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9CAB" w14:textId="77777777" w:rsidR="007A07CF" w:rsidRDefault="007B192C" w:rsidP="007A07CF">
      <w:pPr>
        <w:pStyle w:val="FADocumentTitle"/>
        <w:rPr>
          <w:sz w:val="20"/>
          <w:szCs w:val="20"/>
        </w:rPr>
      </w:pPr>
      <w:r>
        <w:softHyphen/>
      </w:r>
      <w:r>
        <w:softHyphen/>
      </w:r>
      <w:r w:rsidR="00C7724D">
        <w:softHyphen/>
      </w:r>
      <w:r w:rsidR="00C7724D">
        <w:softHyphen/>
      </w:r>
      <w:r w:rsidR="00BC2B95">
        <w:softHyphen/>
      </w:r>
      <w:r w:rsidR="00BC2B95">
        <w:softHyphen/>
      </w:r>
      <w:r w:rsidR="00BC2B95">
        <w:softHyphen/>
      </w:r>
    </w:p>
    <w:p w14:paraId="469137F1" w14:textId="77777777" w:rsidR="007A07CF" w:rsidRDefault="007A07CF" w:rsidP="007A07CF">
      <w:pPr>
        <w:pStyle w:val="FADocumentSubtitle"/>
      </w:pPr>
    </w:p>
    <w:p w14:paraId="4C1C0100" w14:textId="77777777" w:rsidR="007A07CF" w:rsidRDefault="007A07CF" w:rsidP="007A07CF"/>
    <w:p w14:paraId="695F3EC7" w14:textId="77777777" w:rsidR="007A07CF" w:rsidRPr="007A07CF" w:rsidRDefault="007A07CF" w:rsidP="007A07CF"/>
    <w:p w14:paraId="05F85A13" w14:textId="77777777" w:rsidR="00F24167" w:rsidRPr="00F24167" w:rsidRDefault="00F24167" w:rsidP="00F24167">
      <w:pPr>
        <w:pStyle w:val="FADocumentSubtitle"/>
        <w:jc w:val="right"/>
        <w:rPr>
          <w:sz w:val="96"/>
          <w:szCs w:val="96"/>
        </w:rPr>
      </w:pPr>
      <w:r w:rsidRPr="00F24167">
        <w:rPr>
          <w:sz w:val="96"/>
          <w:szCs w:val="96"/>
        </w:rPr>
        <w:t>A Day in the Life of…</w:t>
      </w:r>
    </w:p>
    <w:p w14:paraId="23A42F18" w14:textId="77777777" w:rsidR="007A07CF" w:rsidRPr="00F24167" w:rsidRDefault="00CC7548" w:rsidP="007A07CF">
      <w:pPr>
        <w:pStyle w:val="FADocumentTitle"/>
        <w:jc w:val="right"/>
        <w:rPr>
          <w:sz w:val="52"/>
          <w:szCs w:val="52"/>
        </w:rPr>
      </w:pPr>
      <w:r w:rsidRPr="00F24167">
        <w:rPr>
          <w:sz w:val="52"/>
          <w:szCs w:val="52"/>
        </w:rPr>
        <w:t xml:space="preserve">Young Carers </w:t>
      </w:r>
      <w:r w:rsidR="0014155B">
        <w:rPr>
          <w:sz w:val="52"/>
          <w:szCs w:val="52"/>
        </w:rPr>
        <w:t>p</w:t>
      </w:r>
      <w:r w:rsidRPr="00F24167">
        <w:rPr>
          <w:sz w:val="52"/>
          <w:szCs w:val="52"/>
        </w:rPr>
        <w:t>re-</w:t>
      </w:r>
      <w:r w:rsidR="0014155B">
        <w:rPr>
          <w:sz w:val="52"/>
          <w:szCs w:val="52"/>
        </w:rPr>
        <w:t>r</w:t>
      </w:r>
      <w:r w:rsidR="00F24167" w:rsidRPr="00F24167">
        <w:rPr>
          <w:sz w:val="52"/>
          <w:szCs w:val="52"/>
        </w:rPr>
        <w:t>eferral</w:t>
      </w:r>
      <w:r w:rsidRPr="00F24167">
        <w:rPr>
          <w:sz w:val="52"/>
          <w:szCs w:val="52"/>
        </w:rPr>
        <w:t xml:space="preserve"> tool</w:t>
      </w:r>
    </w:p>
    <w:p w14:paraId="6CAF7B4A" w14:textId="77777777" w:rsidR="007A07CF" w:rsidRPr="007A07CF" w:rsidRDefault="007A07CF" w:rsidP="007A07CF">
      <w:r>
        <w:rPr>
          <w:sz w:val="20"/>
          <w:szCs w:val="20"/>
        </w:rPr>
        <w:br w:type="page"/>
      </w:r>
    </w:p>
    <w:p w14:paraId="2319C257" w14:textId="77777777" w:rsidR="003B1C0C" w:rsidRPr="00795DF4" w:rsidRDefault="00CC7548" w:rsidP="007257D2">
      <w:pPr>
        <w:pStyle w:val="FA1Heading"/>
        <w:rPr>
          <w:b/>
          <w:bCs/>
          <w:color w:val="525E66"/>
        </w:rPr>
      </w:pPr>
      <w:r w:rsidRPr="003E7DBB">
        <w:rPr>
          <w:b/>
          <w:bCs/>
          <w:color w:val="993366"/>
        </w:rPr>
        <w:lastRenderedPageBreak/>
        <w:t>“A Day in the Life of …</w:t>
      </w:r>
      <w:r w:rsidR="003E7DBB">
        <w:rPr>
          <w:b/>
          <w:bCs/>
          <w:color w:val="993366"/>
        </w:rPr>
        <w:t xml:space="preserve">” </w:t>
      </w:r>
      <w:r w:rsidRPr="00795DF4">
        <w:rPr>
          <w:b/>
          <w:bCs/>
          <w:color w:val="525E66"/>
        </w:rPr>
        <w:t>A tool to identify and support Young Carers</w:t>
      </w:r>
    </w:p>
    <w:p w14:paraId="2E415235" w14:textId="77777777" w:rsidR="00480E92" w:rsidRDefault="00480E92" w:rsidP="00480E92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  <w:r w:rsidRPr="00E1647C">
        <w:rPr>
          <w:sz w:val="22"/>
          <w:szCs w:val="22"/>
        </w:rPr>
        <w:t xml:space="preserve">A Young Carer is a child or young person under 18 </w:t>
      </w:r>
      <w:r w:rsidR="00BF0B3D">
        <w:rPr>
          <w:sz w:val="22"/>
          <w:szCs w:val="22"/>
        </w:rPr>
        <w:t xml:space="preserve">years old </w:t>
      </w:r>
      <w:r w:rsidRPr="00E1647C">
        <w:rPr>
          <w:sz w:val="22"/>
          <w:szCs w:val="22"/>
        </w:rPr>
        <w:t>who helps look after someone at home who could not manage without support</w:t>
      </w:r>
      <w:r w:rsidR="00BF0B3D">
        <w:rPr>
          <w:sz w:val="22"/>
          <w:szCs w:val="22"/>
        </w:rPr>
        <w:t xml:space="preserve"> </w:t>
      </w:r>
      <w:r w:rsidR="00BF0B3D" w:rsidRPr="00E1647C">
        <w:rPr>
          <w:sz w:val="22"/>
          <w:szCs w:val="22"/>
        </w:rPr>
        <w:t>because of illness, disability, mental health difficulties, learning disabilities, or problems with drugs or alcohol</w:t>
      </w:r>
      <w:r w:rsidRPr="00E1647C">
        <w:rPr>
          <w:sz w:val="22"/>
          <w:szCs w:val="22"/>
        </w:rPr>
        <w:t xml:space="preserve">. The word “carer” might feel unfamiliar, but many people provide unpaid help to a family member or friend </w:t>
      </w:r>
    </w:p>
    <w:p w14:paraId="1AFB837D" w14:textId="77777777" w:rsidR="00480E92" w:rsidRDefault="00480E92" w:rsidP="0014155B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3DF009C8" w14:textId="77777777" w:rsidR="009E0EA1" w:rsidRDefault="009E0EA1" w:rsidP="0014155B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  <w:r w:rsidRPr="009E0EA1">
        <w:rPr>
          <w:sz w:val="22"/>
          <w:szCs w:val="22"/>
        </w:rPr>
        <w:t xml:space="preserve">This tool is designed to </w:t>
      </w:r>
      <w:r w:rsidR="00CB0A5C">
        <w:rPr>
          <w:sz w:val="22"/>
          <w:szCs w:val="22"/>
        </w:rPr>
        <w:t>support</w:t>
      </w:r>
      <w:r w:rsidRPr="009E0EA1">
        <w:rPr>
          <w:sz w:val="22"/>
          <w:szCs w:val="22"/>
        </w:rPr>
        <w:t xml:space="preserve"> open, supportive conversations with families where a child or young person may be helping to care for someone at home</w:t>
      </w:r>
      <w:r w:rsidR="00743013">
        <w:rPr>
          <w:sz w:val="22"/>
          <w:szCs w:val="22"/>
        </w:rPr>
        <w:t xml:space="preserve"> </w:t>
      </w:r>
      <w:r w:rsidR="00743013" w:rsidRPr="00E1647C">
        <w:rPr>
          <w:sz w:val="22"/>
          <w:szCs w:val="22"/>
        </w:rPr>
        <w:t>to understand the child’s day-to-day experience</w:t>
      </w:r>
      <w:r w:rsidR="00BF0B3D">
        <w:rPr>
          <w:sz w:val="22"/>
          <w:szCs w:val="22"/>
        </w:rPr>
        <w:t>.</w:t>
      </w:r>
      <w:r w:rsidR="007C716A" w:rsidRPr="007C716A">
        <w:t xml:space="preserve"> </w:t>
      </w:r>
      <w:r w:rsidR="007C716A">
        <w:rPr>
          <w:sz w:val="22"/>
          <w:szCs w:val="22"/>
        </w:rPr>
        <w:t xml:space="preserve">As a </w:t>
      </w:r>
      <w:r w:rsidR="002D3DFA">
        <w:rPr>
          <w:sz w:val="22"/>
          <w:szCs w:val="22"/>
        </w:rPr>
        <w:t>principle</w:t>
      </w:r>
      <w:r w:rsidR="007C716A">
        <w:rPr>
          <w:sz w:val="22"/>
          <w:szCs w:val="22"/>
        </w:rPr>
        <w:t>, we are looking to</w:t>
      </w:r>
      <w:r w:rsidR="007C716A" w:rsidRPr="007C716A">
        <w:rPr>
          <w:sz w:val="22"/>
          <w:szCs w:val="22"/>
        </w:rPr>
        <w:t xml:space="preserve"> distinguish between healthy contribution and harmful burden.</w:t>
      </w:r>
      <w:r w:rsidR="00BF0B3D">
        <w:rPr>
          <w:sz w:val="22"/>
          <w:szCs w:val="22"/>
        </w:rPr>
        <w:t xml:space="preserve"> </w:t>
      </w:r>
      <w:r w:rsidRPr="009E0EA1">
        <w:rPr>
          <w:sz w:val="22"/>
          <w:szCs w:val="22"/>
        </w:rPr>
        <w:t xml:space="preserve"> </w:t>
      </w:r>
      <w:r w:rsidR="00FD1632">
        <w:rPr>
          <w:sz w:val="22"/>
          <w:szCs w:val="22"/>
        </w:rPr>
        <w:t>This tool</w:t>
      </w:r>
      <w:r w:rsidRPr="009E0EA1">
        <w:rPr>
          <w:sz w:val="22"/>
          <w:szCs w:val="22"/>
        </w:rPr>
        <w:t xml:space="preserve"> is not a </w:t>
      </w:r>
      <w:r w:rsidR="001309FC">
        <w:rPr>
          <w:sz w:val="22"/>
          <w:szCs w:val="22"/>
        </w:rPr>
        <w:t>referral</w:t>
      </w:r>
      <w:r w:rsidRPr="009E0EA1">
        <w:rPr>
          <w:sz w:val="22"/>
          <w:szCs w:val="22"/>
        </w:rPr>
        <w:t xml:space="preserve"> form to complete in isolation — it is a conversation guide</w:t>
      </w:r>
      <w:r w:rsidR="00BF0B3D">
        <w:rPr>
          <w:sz w:val="22"/>
          <w:szCs w:val="22"/>
        </w:rPr>
        <w:t xml:space="preserve"> </w:t>
      </w:r>
      <w:r w:rsidR="00BF0B3D" w:rsidRPr="00E1647C">
        <w:rPr>
          <w:sz w:val="22"/>
          <w:szCs w:val="22"/>
        </w:rPr>
        <w:t>ensure the right support is provided at the right time.</w:t>
      </w:r>
    </w:p>
    <w:p w14:paraId="3CB4206A" w14:textId="77777777" w:rsidR="00AD2A9A" w:rsidRDefault="00AD2A9A" w:rsidP="0014155B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654C456B" w14:textId="77777777" w:rsidR="00AD2A9A" w:rsidRDefault="00AD2A9A" w:rsidP="00AD2A9A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  <w:r w:rsidRPr="00E1647C">
        <w:rPr>
          <w:sz w:val="22"/>
          <w:szCs w:val="22"/>
        </w:rPr>
        <w:t xml:space="preserve">Caring </w:t>
      </w:r>
      <w:r>
        <w:rPr>
          <w:sz w:val="22"/>
          <w:szCs w:val="22"/>
        </w:rPr>
        <w:t xml:space="preserve">tasks </w:t>
      </w:r>
      <w:r w:rsidRPr="00E1647C">
        <w:rPr>
          <w:sz w:val="22"/>
          <w:szCs w:val="22"/>
        </w:rPr>
        <w:t>can include helping someone wash, dress or eat, atten</w:t>
      </w:r>
      <w:r>
        <w:rPr>
          <w:sz w:val="22"/>
          <w:szCs w:val="22"/>
        </w:rPr>
        <w:t>d</w:t>
      </w:r>
      <w:r w:rsidRPr="00E1647C">
        <w:rPr>
          <w:sz w:val="22"/>
          <w:szCs w:val="22"/>
        </w:rPr>
        <w:t xml:space="preserve"> appointments</w:t>
      </w:r>
      <w:r>
        <w:rPr>
          <w:sz w:val="22"/>
          <w:szCs w:val="22"/>
        </w:rPr>
        <w:t>. Children and young people may offer</w:t>
      </w:r>
      <w:r w:rsidRPr="00E1647C">
        <w:rPr>
          <w:sz w:val="22"/>
          <w:szCs w:val="22"/>
        </w:rPr>
        <w:t xml:space="preserve"> emotional support or helping around the home in ways that go beyond typical age-related responsibilities. </w:t>
      </w:r>
    </w:p>
    <w:p w14:paraId="3A0FFB94" w14:textId="77777777" w:rsidR="00AD2A9A" w:rsidRDefault="00AD2A9A" w:rsidP="00AD2A9A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12333137" w14:textId="77777777" w:rsidR="00AD2A9A" w:rsidRDefault="00AD2A9A" w:rsidP="0014155B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  <w:r w:rsidRPr="00E1647C">
        <w:rPr>
          <w:sz w:val="22"/>
          <w:szCs w:val="22"/>
        </w:rPr>
        <w:t xml:space="preserve">A helpful question to consider is: </w:t>
      </w:r>
      <w:r w:rsidRPr="001A5E0C">
        <w:rPr>
          <w:i/>
          <w:iCs/>
          <w:color w:val="993366"/>
          <w:sz w:val="22"/>
          <w:szCs w:val="22"/>
        </w:rPr>
        <w:t xml:space="preserve">If the child </w:t>
      </w:r>
      <w:r>
        <w:rPr>
          <w:i/>
          <w:iCs/>
          <w:color w:val="993366"/>
          <w:sz w:val="22"/>
          <w:szCs w:val="22"/>
        </w:rPr>
        <w:t xml:space="preserve">or young person </w:t>
      </w:r>
      <w:r w:rsidRPr="001A5E0C">
        <w:rPr>
          <w:i/>
          <w:iCs/>
          <w:color w:val="993366"/>
          <w:sz w:val="22"/>
          <w:szCs w:val="22"/>
        </w:rPr>
        <w:t>were not there, would these tasks still be completed?</w:t>
      </w:r>
    </w:p>
    <w:p w14:paraId="50F3B34B" w14:textId="77777777" w:rsidR="00BF0B3D" w:rsidRDefault="00BF0B3D" w:rsidP="00BF0B3D">
      <w:pPr>
        <w:pBdr>
          <w:bottom w:val="single" w:sz="4" w:space="1" w:color="auto"/>
        </w:pBd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30321372" w14:textId="77777777" w:rsidR="002471CD" w:rsidRDefault="002471CD" w:rsidP="0014155B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0C20D608" w14:textId="77777777" w:rsidR="004B57A8" w:rsidRDefault="002471CD" w:rsidP="004B57A8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  <w:r w:rsidRPr="002471CD">
        <w:rPr>
          <w:sz w:val="22"/>
          <w:szCs w:val="22"/>
          <w:lang w:val="en-US"/>
        </w:rPr>
        <w:t xml:space="preserve">When someone in the family is unwell or has additional needs, it can affect everyone at home. </w:t>
      </w:r>
    </w:p>
    <w:p w14:paraId="62BFADAC" w14:textId="77777777" w:rsidR="004B57A8" w:rsidRPr="0085314D" w:rsidRDefault="002471CD" w:rsidP="004B57A8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  <w:r w:rsidRPr="002471CD">
        <w:rPr>
          <w:sz w:val="22"/>
          <w:szCs w:val="22"/>
          <w:lang w:val="en-US"/>
        </w:rPr>
        <w:t xml:space="preserve">We ask all families about this so we can make sure </w:t>
      </w:r>
      <w:r w:rsidR="001F4700" w:rsidRPr="002471CD">
        <w:rPr>
          <w:sz w:val="22"/>
          <w:szCs w:val="22"/>
          <w:lang w:val="en-US"/>
        </w:rPr>
        <w:t>children</w:t>
      </w:r>
      <w:r w:rsidR="001F4700">
        <w:rPr>
          <w:sz w:val="22"/>
          <w:szCs w:val="22"/>
          <w:lang w:val="en-US"/>
        </w:rPr>
        <w:t xml:space="preserve"> </w:t>
      </w:r>
      <w:r w:rsidRPr="002471CD">
        <w:rPr>
          <w:sz w:val="22"/>
          <w:szCs w:val="22"/>
          <w:lang w:val="en-US"/>
        </w:rPr>
        <w:t xml:space="preserve">and young people are supported if needed. </w:t>
      </w:r>
      <w:r w:rsidR="004B57A8" w:rsidRPr="0085314D">
        <w:rPr>
          <w:sz w:val="22"/>
          <w:szCs w:val="22"/>
          <w:lang w:val="en-US"/>
        </w:rPr>
        <w:t>Support is voluntary and designed to strengthen families.</w:t>
      </w:r>
    </w:p>
    <w:p w14:paraId="6E76853C" w14:textId="77777777" w:rsidR="002471CD" w:rsidRDefault="002471CD" w:rsidP="0014155B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</w:p>
    <w:p w14:paraId="53E24243" w14:textId="77777777" w:rsidR="00480E92" w:rsidRDefault="00480E92" w:rsidP="0014155B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</w:p>
    <w:p w14:paraId="2A14DABC" w14:textId="77777777" w:rsidR="00480E92" w:rsidRPr="00480E92" w:rsidRDefault="00480E92" w:rsidP="00480E92">
      <w:pPr>
        <w:tabs>
          <w:tab w:val="left" w:pos="3600"/>
        </w:tabs>
        <w:spacing w:before="0" w:after="0" w:line="240" w:lineRule="auto"/>
        <w:rPr>
          <w:b/>
          <w:bCs/>
          <w:color w:val="993366"/>
          <w:sz w:val="22"/>
          <w:szCs w:val="22"/>
          <w:lang w:val="en-US"/>
        </w:rPr>
      </w:pPr>
      <w:r w:rsidRPr="00480E92">
        <w:rPr>
          <w:b/>
          <w:bCs/>
          <w:color w:val="993366"/>
          <w:sz w:val="22"/>
          <w:szCs w:val="22"/>
          <w:lang w:val="en-US"/>
        </w:rPr>
        <w:t>Why Are We Asking These Questions?</w:t>
      </w:r>
    </w:p>
    <w:p w14:paraId="7D182254" w14:textId="77777777" w:rsidR="00480E92" w:rsidRPr="00480E92" w:rsidRDefault="00480E92" w:rsidP="00480E92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  <w:r w:rsidRPr="00480E92">
        <w:rPr>
          <w:color w:val="993366"/>
          <w:sz w:val="22"/>
          <w:szCs w:val="22"/>
          <w:lang w:val="en-US"/>
        </w:rPr>
        <w:t xml:space="preserve">• </w:t>
      </w:r>
      <w:r w:rsidRPr="00480E92">
        <w:rPr>
          <w:sz w:val="22"/>
          <w:szCs w:val="22"/>
          <w:lang w:val="en-US"/>
        </w:rPr>
        <w:t>We want to support the whole family.</w:t>
      </w:r>
    </w:p>
    <w:p w14:paraId="21E9EE06" w14:textId="77777777" w:rsidR="00480E92" w:rsidRPr="00480E92" w:rsidRDefault="00480E92" w:rsidP="00480E92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  <w:r w:rsidRPr="00480E92">
        <w:rPr>
          <w:color w:val="993366"/>
          <w:sz w:val="22"/>
          <w:szCs w:val="22"/>
          <w:lang w:val="en-US"/>
        </w:rPr>
        <w:t xml:space="preserve">• </w:t>
      </w:r>
      <w:r w:rsidRPr="00480E92">
        <w:rPr>
          <w:sz w:val="22"/>
          <w:szCs w:val="22"/>
          <w:lang w:val="en-US"/>
        </w:rPr>
        <w:t xml:space="preserve">Illness </w:t>
      </w:r>
      <w:r w:rsidR="00941390">
        <w:rPr>
          <w:sz w:val="22"/>
          <w:szCs w:val="22"/>
          <w:lang w:val="en-US"/>
        </w:rPr>
        <w:t xml:space="preserve">and disability </w:t>
      </w:r>
      <w:r w:rsidRPr="00480E92">
        <w:rPr>
          <w:sz w:val="22"/>
          <w:szCs w:val="22"/>
          <w:lang w:val="en-US"/>
        </w:rPr>
        <w:t>affects everyone.</w:t>
      </w:r>
    </w:p>
    <w:p w14:paraId="265D1940" w14:textId="77777777" w:rsidR="00480E92" w:rsidRDefault="00480E92" w:rsidP="00480E92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  <w:r w:rsidRPr="00480E92">
        <w:rPr>
          <w:color w:val="993366"/>
          <w:sz w:val="22"/>
          <w:szCs w:val="22"/>
          <w:lang w:val="en-US"/>
        </w:rPr>
        <w:t xml:space="preserve">• </w:t>
      </w:r>
      <w:r w:rsidR="00CB3286" w:rsidRPr="00CB3286">
        <w:rPr>
          <w:sz w:val="22"/>
          <w:szCs w:val="22"/>
          <w:lang w:val="en-US"/>
        </w:rPr>
        <w:t>Getting help early can stop small worries from growing bigger</w:t>
      </w:r>
      <w:r w:rsidR="00CB3286">
        <w:rPr>
          <w:sz w:val="22"/>
          <w:szCs w:val="22"/>
          <w:lang w:val="en-US"/>
        </w:rPr>
        <w:t>.</w:t>
      </w:r>
    </w:p>
    <w:p w14:paraId="5C9E6126" w14:textId="77777777" w:rsidR="0085314D" w:rsidRPr="00480E92" w:rsidRDefault="0085314D" w:rsidP="00480E92">
      <w:pPr>
        <w:tabs>
          <w:tab w:val="left" w:pos="3600"/>
        </w:tabs>
        <w:spacing w:before="0" w:after="0" w:line="240" w:lineRule="auto"/>
        <w:rPr>
          <w:sz w:val="22"/>
          <w:szCs w:val="22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D3104D" w:rsidRPr="00F24167" w14:paraId="3D065E16" w14:textId="77777777" w:rsidTr="0006345A">
        <w:trPr>
          <w:trHeight w:val="278"/>
        </w:trPr>
        <w:tc>
          <w:tcPr>
            <w:tcW w:w="2972" w:type="dxa"/>
            <w:shd w:val="clear" w:color="auto" w:fill="FFFFFF" w:themeFill="background1"/>
          </w:tcPr>
          <w:p w14:paraId="4301D1C9" w14:textId="77777777" w:rsidR="00D3104D" w:rsidRPr="00DA63ED" w:rsidRDefault="00D3104D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Today’s date:</w:t>
            </w:r>
          </w:p>
        </w:tc>
        <w:tc>
          <w:tcPr>
            <w:tcW w:w="7088" w:type="dxa"/>
          </w:tcPr>
          <w:p w14:paraId="37D9E3D6" w14:textId="77777777" w:rsidR="00D3104D" w:rsidRPr="00F24167" w:rsidRDefault="00D3104D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6345A" w:rsidRPr="00F24167" w14:paraId="144A236D" w14:textId="77777777" w:rsidTr="0006345A">
        <w:tc>
          <w:tcPr>
            <w:tcW w:w="10060" w:type="dxa"/>
            <w:gridSpan w:val="2"/>
            <w:shd w:val="clear" w:color="auto" w:fill="993366"/>
          </w:tcPr>
          <w:p w14:paraId="38544790" w14:textId="77777777" w:rsidR="0006345A" w:rsidRPr="00F24167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Name of person/s completing the form:</w:t>
            </w:r>
          </w:p>
        </w:tc>
      </w:tr>
      <w:tr w:rsidR="00D3104D" w:rsidRPr="00F24167" w14:paraId="6AF8F6A2" w14:textId="77777777" w:rsidTr="0006345A">
        <w:trPr>
          <w:trHeight w:val="278"/>
        </w:trPr>
        <w:tc>
          <w:tcPr>
            <w:tcW w:w="2972" w:type="dxa"/>
            <w:shd w:val="clear" w:color="auto" w:fill="FFFFFF" w:themeFill="background1"/>
          </w:tcPr>
          <w:p w14:paraId="7B3DC457" w14:textId="77777777" w:rsidR="00D3104D" w:rsidRPr="00DA63ED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Professional:</w:t>
            </w:r>
          </w:p>
        </w:tc>
        <w:tc>
          <w:tcPr>
            <w:tcW w:w="7088" w:type="dxa"/>
          </w:tcPr>
          <w:p w14:paraId="0BA24335" w14:textId="77777777" w:rsidR="00D3104D" w:rsidRPr="00F24167" w:rsidRDefault="00D3104D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6345A" w:rsidRPr="00F24167" w14:paraId="5095B048" w14:textId="77777777" w:rsidTr="0006345A">
        <w:trPr>
          <w:trHeight w:val="278"/>
        </w:trPr>
        <w:tc>
          <w:tcPr>
            <w:tcW w:w="2972" w:type="dxa"/>
            <w:shd w:val="clear" w:color="auto" w:fill="FFFFFF" w:themeFill="background1"/>
          </w:tcPr>
          <w:p w14:paraId="6C1A8F66" w14:textId="77777777" w:rsidR="0006345A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Parent/Carer:</w:t>
            </w:r>
          </w:p>
        </w:tc>
        <w:tc>
          <w:tcPr>
            <w:tcW w:w="7088" w:type="dxa"/>
          </w:tcPr>
          <w:p w14:paraId="51FC2148" w14:textId="77777777" w:rsidR="0006345A" w:rsidRPr="00F24167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6345A" w:rsidRPr="00F24167" w14:paraId="15DD81F3" w14:textId="77777777" w:rsidTr="0006345A">
        <w:trPr>
          <w:trHeight w:val="278"/>
        </w:trPr>
        <w:tc>
          <w:tcPr>
            <w:tcW w:w="2972" w:type="dxa"/>
            <w:shd w:val="clear" w:color="auto" w:fill="FFFFFF" w:themeFill="background1"/>
          </w:tcPr>
          <w:p w14:paraId="19988DEE" w14:textId="77777777" w:rsidR="0006345A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Child or young person:</w:t>
            </w:r>
          </w:p>
        </w:tc>
        <w:tc>
          <w:tcPr>
            <w:tcW w:w="7088" w:type="dxa"/>
          </w:tcPr>
          <w:p w14:paraId="0C8999CA" w14:textId="77777777" w:rsidR="0006345A" w:rsidRPr="00F24167" w:rsidRDefault="0006345A" w:rsidP="002C2A5D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56A56" w:rsidRPr="00F24167" w14:paraId="37EC95FE" w14:textId="77777777" w:rsidTr="0006345A">
        <w:tc>
          <w:tcPr>
            <w:tcW w:w="10060" w:type="dxa"/>
            <w:gridSpan w:val="2"/>
            <w:shd w:val="clear" w:color="auto" w:fill="993366"/>
          </w:tcPr>
          <w:p w14:paraId="6DCEF727" w14:textId="77777777" w:rsidR="00056A56" w:rsidRPr="00F24167" w:rsidRDefault="00056A56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About the child or young person:</w:t>
            </w:r>
          </w:p>
        </w:tc>
      </w:tr>
      <w:tr w:rsidR="00CC7548" w:rsidRPr="00F24167" w14:paraId="7C371F55" w14:textId="77777777" w:rsidTr="0006345A">
        <w:tc>
          <w:tcPr>
            <w:tcW w:w="2972" w:type="dxa"/>
            <w:shd w:val="clear" w:color="auto" w:fill="FFFFFF" w:themeFill="background1"/>
          </w:tcPr>
          <w:p w14:paraId="0A4310D0" w14:textId="77777777" w:rsidR="00CC7548" w:rsidRPr="00056A56" w:rsidRDefault="00056A56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</w:t>
            </w:r>
            <w:r w:rsidR="00F24167" w:rsidRPr="00056A56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ame</w:t>
            </w:r>
            <w:r w:rsidR="00CC7548" w:rsidRPr="00056A56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49E89F61" w14:textId="77777777" w:rsidR="00CC7548" w:rsidRPr="00F24167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C7548" w:rsidRPr="00F24167" w14:paraId="02A867BF" w14:textId="77777777" w:rsidTr="0006345A">
        <w:tc>
          <w:tcPr>
            <w:tcW w:w="2972" w:type="dxa"/>
            <w:shd w:val="clear" w:color="auto" w:fill="FFFFFF" w:themeFill="background1"/>
          </w:tcPr>
          <w:p w14:paraId="69B9EA93" w14:textId="77777777" w:rsidR="00CC7548" w:rsidRPr="00056A56" w:rsidRDefault="00DA63ED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</w:t>
            </w:r>
            <w:r w:rsidR="00F24167" w:rsidRPr="00056A56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ate of birth</w:t>
            </w:r>
            <w:r w:rsidR="00CC7548" w:rsidRPr="00056A56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088" w:type="dxa"/>
          </w:tcPr>
          <w:p w14:paraId="1C68FC6B" w14:textId="77777777" w:rsidR="00CC7548" w:rsidRPr="00F24167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56A56" w:rsidRPr="00F24167" w14:paraId="5E055FF1" w14:textId="77777777" w:rsidTr="0006345A">
        <w:tc>
          <w:tcPr>
            <w:tcW w:w="10060" w:type="dxa"/>
            <w:gridSpan w:val="2"/>
            <w:shd w:val="clear" w:color="auto" w:fill="993366"/>
          </w:tcPr>
          <w:p w14:paraId="11A0B9D2" w14:textId="77777777" w:rsidR="00056A56" w:rsidRPr="00056A56" w:rsidRDefault="00056A56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056A56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About the family member with health and support needs:</w:t>
            </w:r>
          </w:p>
        </w:tc>
      </w:tr>
      <w:tr w:rsidR="00CC7548" w:rsidRPr="00F24167" w14:paraId="6B96C9A1" w14:textId="77777777" w:rsidTr="0006345A">
        <w:tc>
          <w:tcPr>
            <w:tcW w:w="2972" w:type="dxa"/>
            <w:shd w:val="clear" w:color="auto" w:fill="FFFFFF" w:themeFill="background1"/>
          </w:tcPr>
          <w:p w14:paraId="0F3E894E" w14:textId="77777777" w:rsidR="00CC7548" w:rsidRPr="00DA63ED" w:rsidRDefault="00165CF2" w:rsidP="00165CF2">
            <w:pPr>
              <w:tabs>
                <w:tab w:val="left" w:pos="3600"/>
              </w:tabs>
              <w:spacing w:before="0" w:after="0" w:line="276" w:lineRule="auto"/>
              <w:jc w:val="lef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Name</w:t>
            </w:r>
            <w:r w:rsidR="00056A56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:</w:t>
            </w: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6D262643" w14:textId="77777777" w:rsidR="00CC7548" w:rsidRPr="00F24167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C7548" w:rsidRPr="00F24167" w14:paraId="378D95D6" w14:textId="77777777" w:rsidTr="0006345A">
        <w:tc>
          <w:tcPr>
            <w:tcW w:w="2972" w:type="dxa"/>
            <w:shd w:val="clear" w:color="auto" w:fill="FFFFFF" w:themeFill="background1"/>
          </w:tcPr>
          <w:p w14:paraId="12C217E8" w14:textId="77777777" w:rsidR="00CC7548" w:rsidRPr="00DA63ED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Relation</w:t>
            </w:r>
            <w:r w:rsidR="00F24167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ship</w:t>
            </w: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to child:</w:t>
            </w:r>
          </w:p>
        </w:tc>
        <w:tc>
          <w:tcPr>
            <w:tcW w:w="7088" w:type="dxa"/>
          </w:tcPr>
          <w:p w14:paraId="3B1BE0D8" w14:textId="77777777" w:rsidR="00CC7548" w:rsidRPr="00F24167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C7548" w:rsidRPr="00F24167" w14:paraId="5B359673" w14:textId="77777777" w:rsidTr="0006345A">
        <w:trPr>
          <w:trHeight w:val="253"/>
        </w:trPr>
        <w:tc>
          <w:tcPr>
            <w:tcW w:w="2972" w:type="dxa"/>
            <w:shd w:val="clear" w:color="auto" w:fill="FFFFFF" w:themeFill="background1"/>
          </w:tcPr>
          <w:p w14:paraId="4DBA04A3" w14:textId="77777777" w:rsidR="00CC7548" w:rsidRPr="00DA63ED" w:rsidRDefault="00346A0E" w:rsidP="00F24167">
            <w:pPr>
              <w:tabs>
                <w:tab w:val="left" w:pos="3600"/>
              </w:tabs>
              <w:spacing w:before="0" w:after="0" w:line="276" w:lineRule="auto"/>
              <w:jc w:val="lef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Medical diagnosis</w:t>
            </w:r>
            <w:r w:rsidR="00322ABE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/</w:t>
            </w:r>
            <w:r w:rsidR="00CC7548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  <w:r w:rsidR="008D6AE0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condition</w:t>
            </w:r>
            <w:r w:rsidR="00CC7548" w:rsidRPr="00DA63E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7450CF82" w14:textId="77777777" w:rsidR="00CC7548" w:rsidRPr="00F24167" w:rsidRDefault="00CC7548" w:rsidP="00F24167">
            <w:pPr>
              <w:tabs>
                <w:tab w:val="left" w:pos="3600"/>
              </w:tabs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31D9AD18" w14:textId="77777777" w:rsidR="0040432B" w:rsidRDefault="0040432B" w:rsidP="00F24167">
      <w:pPr>
        <w:tabs>
          <w:tab w:val="left" w:pos="3600"/>
        </w:tabs>
        <w:spacing w:before="0" w:after="0" w:line="240" w:lineRule="auto"/>
        <w:rPr>
          <w:sz w:val="22"/>
          <w:szCs w:val="22"/>
        </w:rPr>
      </w:pPr>
    </w:p>
    <w:p w14:paraId="06D23A1A" w14:textId="77777777" w:rsidR="0040432B" w:rsidRDefault="0040432B">
      <w:pPr>
        <w:suppressAutoHyphens w:val="0"/>
        <w:spacing w:before="0" w:after="16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A0BBCC1" w14:textId="77777777" w:rsidR="00A62C3C" w:rsidRDefault="005E46D2" w:rsidP="00CC7548">
      <w:pPr>
        <w:tabs>
          <w:tab w:val="left" w:pos="3600"/>
        </w:tabs>
        <w:spacing w:before="0" w:after="0" w:line="240" w:lineRule="auto"/>
        <w:jc w:val="left"/>
        <w:rPr>
          <w:bCs/>
          <w:sz w:val="22"/>
          <w:szCs w:val="22"/>
        </w:rPr>
      </w:pPr>
      <w:r w:rsidRPr="005E46D2">
        <w:rPr>
          <w:bCs/>
          <w:sz w:val="22"/>
          <w:szCs w:val="22"/>
        </w:rPr>
        <w:lastRenderedPageBreak/>
        <w:t>For scoring purposes: ‘Never’ = 0 / ‘Sometimes’ = 1 / ‘A lot’ = 2</w:t>
      </w:r>
    </w:p>
    <w:p w14:paraId="3F5512A1" w14:textId="77777777" w:rsidR="005E46D2" w:rsidRDefault="005E46D2" w:rsidP="00CC7548">
      <w:pPr>
        <w:tabs>
          <w:tab w:val="left" w:pos="3600"/>
        </w:tabs>
        <w:spacing w:before="0" w:after="0" w:line="240" w:lineRule="auto"/>
        <w:jc w:val="left"/>
        <w:rPr>
          <w:bCs/>
          <w:sz w:val="22"/>
          <w:szCs w:val="22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5E46D2" w:rsidRPr="005E46D2" w14:paraId="67668277" w14:textId="77777777" w:rsidTr="009F1C08">
        <w:trPr>
          <w:trHeight w:val="35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3366"/>
          </w:tcPr>
          <w:p w14:paraId="3DB86E26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sz w:val="22"/>
                <w:szCs w:val="22"/>
              </w:rPr>
              <w:t>These are some of the caring tasks being undertaken:</w:t>
            </w:r>
          </w:p>
        </w:tc>
      </w:tr>
      <w:tr w:rsidR="005E46D2" w:rsidRPr="005E46D2" w14:paraId="2EF0A953" w14:textId="77777777" w:rsidTr="009F1C08">
        <w:trPr>
          <w:trHeight w:val="13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0730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b/>
                <w:bCs/>
                <w:sz w:val="22"/>
                <w:szCs w:val="22"/>
              </w:rPr>
              <w:t>Practical Care</w:t>
            </w:r>
          </w:p>
          <w:p w14:paraId="6328B53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Never</w:t>
            </w:r>
          </w:p>
          <w:p w14:paraId="2BBD1E0E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Sometimes</w:t>
            </w:r>
          </w:p>
          <w:p w14:paraId="1136CA7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A lot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06BA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i/>
                <w:iCs/>
                <w:sz w:val="22"/>
                <w:szCs w:val="22"/>
              </w:rPr>
              <w:t>(e.g. cleaning of shared rooms in the house, meal prep, food shopping by yourself, finances)</w:t>
            </w:r>
          </w:p>
          <w:p w14:paraId="2EC9030F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sz w:val="22"/>
                <w:szCs w:val="22"/>
              </w:rPr>
              <w:t xml:space="preserve">Please provide details: </w:t>
            </w:r>
          </w:p>
          <w:p w14:paraId="7087291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0C4064F9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1D6E63A0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E46D2" w:rsidRPr="005E46D2" w14:paraId="11746934" w14:textId="77777777" w:rsidTr="009F1C08">
        <w:trPr>
          <w:trHeight w:val="1336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619C917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/>
                <w:bCs/>
                <w:sz w:val="22"/>
                <w:szCs w:val="22"/>
              </w:rPr>
              <w:t>Personal Care</w:t>
            </w:r>
          </w:p>
          <w:p w14:paraId="4E858AE6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Never</w:t>
            </w:r>
          </w:p>
          <w:p w14:paraId="742E7F61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Sometimes</w:t>
            </w:r>
          </w:p>
          <w:p w14:paraId="36D9A6AC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A lot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6DBE6D4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i/>
                <w:iCs/>
                <w:sz w:val="22"/>
                <w:szCs w:val="22"/>
              </w:rPr>
              <w:t>(e.g. bathing, dressing, help with feeding, mobility, medication, communication etc)</w:t>
            </w:r>
          </w:p>
          <w:p w14:paraId="4D3344C2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sz w:val="22"/>
                <w:szCs w:val="22"/>
              </w:rPr>
              <w:t xml:space="preserve">Please provide details: </w:t>
            </w:r>
          </w:p>
          <w:p w14:paraId="42E195FA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634366F1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2BD12490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E46D2" w:rsidRPr="005E46D2" w14:paraId="3551B0F7" w14:textId="77777777" w:rsidTr="009F1C08">
        <w:trPr>
          <w:trHeight w:val="1336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39F4AEE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/>
                <w:bCs/>
                <w:sz w:val="22"/>
                <w:szCs w:val="22"/>
              </w:rPr>
              <w:t>Emotional Care</w:t>
            </w:r>
          </w:p>
          <w:p w14:paraId="7AE6CAE7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Never</w:t>
            </w:r>
          </w:p>
          <w:p w14:paraId="0302EAD8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Sometimes</w:t>
            </w:r>
          </w:p>
          <w:p w14:paraId="21F81BBD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A lot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64CEF23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i/>
                <w:iCs/>
                <w:sz w:val="22"/>
                <w:szCs w:val="22"/>
              </w:rPr>
              <w:t>(e.g. keeping an eye on someone, calming or comforting</w:t>
            </w:r>
            <w:r w:rsidRPr="005E46D2">
              <w:rPr>
                <w:bCs/>
                <w:sz w:val="22"/>
                <w:szCs w:val="22"/>
              </w:rPr>
              <w:t>)</w:t>
            </w:r>
          </w:p>
          <w:p w14:paraId="107EFB84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sz w:val="22"/>
                <w:szCs w:val="22"/>
              </w:rPr>
              <w:t xml:space="preserve">Please provide details: </w:t>
            </w:r>
          </w:p>
          <w:p w14:paraId="7283BCB5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42EB7014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  <w:p w14:paraId="5D3780B6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E46D2" w:rsidRPr="005E46D2" w14:paraId="14F361B9" w14:textId="77777777" w:rsidTr="009F1C08">
        <w:trPr>
          <w:trHeight w:val="1337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19FECE52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b/>
                <w:bCs/>
                <w:sz w:val="22"/>
                <w:szCs w:val="22"/>
              </w:rPr>
              <w:t xml:space="preserve">Sibling Care </w:t>
            </w:r>
          </w:p>
          <w:p w14:paraId="5F3DEA6B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Never</w:t>
            </w:r>
          </w:p>
          <w:p w14:paraId="6556E169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Sometimes</w:t>
            </w:r>
          </w:p>
          <w:p w14:paraId="5112717B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5E46D2">
              <w:rPr>
                <w:bCs/>
                <w:sz w:val="22"/>
                <w:szCs w:val="22"/>
              </w:rPr>
              <w:t xml:space="preserve"> A lot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B984A95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5E46D2">
              <w:rPr>
                <w:bCs/>
                <w:i/>
                <w:iCs/>
                <w:sz w:val="22"/>
                <w:szCs w:val="22"/>
              </w:rPr>
              <w:t>(e.g. taking siblings to school, looking after siblings on your own)</w:t>
            </w:r>
          </w:p>
          <w:p w14:paraId="2C721A3C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Cs/>
                <w:sz w:val="22"/>
                <w:szCs w:val="22"/>
              </w:rPr>
            </w:pPr>
            <w:r w:rsidRPr="005E46D2">
              <w:rPr>
                <w:bCs/>
                <w:sz w:val="22"/>
                <w:szCs w:val="22"/>
              </w:rPr>
              <w:t xml:space="preserve">Please provide details: </w:t>
            </w:r>
          </w:p>
          <w:p w14:paraId="30653D0D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6E3D99D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E203739" w14:textId="77777777" w:rsidR="005E46D2" w:rsidRPr="005E46D2" w:rsidRDefault="005E46D2" w:rsidP="005E46D2">
            <w:pPr>
              <w:tabs>
                <w:tab w:val="left" w:pos="3600"/>
              </w:tabs>
              <w:autoSpaceDN w:val="0"/>
              <w:spacing w:before="0" w:after="0" w:line="240" w:lineRule="auto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57F8ABC8" w14:textId="77777777" w:rsidR="005E46D2" w:rsidRDefault="005E46D2" w:rsidP="00CC7548">
      <w:pPr>
        <w:tabs>
          <w:tab w:val="left" w:pos="3600"/>
        </w:tabs>
        <w:spacing w:before="0" w:after="0" w:line="240" w:lineRule="auto"/>
        <w:jc w:val="left"/>
        <w:rPr>
          <w:bCs/>
          <w:sz w:val="22"/>
          <w:szCs w:val="22"/>
        </w:rPr>
      </w:pPr>
    </w:p>
    <w:tbl>
      <w:tblPr>
        <w:tblStyle w:val="TableGrid1"/>
        <w:tblW w:w="10060" w:type="dxa"/>
        <w:tblInd w:w="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A62C3C" w:rsidRPr="00A62C3C" w14:paraId="119C8F38" w14:textId="77777777" w:rsidTr="00A62C3C">
        <w:trPr>
          <w:trHeight w:val="23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3366"/>
          </w:tcPr>
          <w:p w14:paraId="79E2EC9F" w14:textId="77777777" w:rsidR="00A62C3C" w:rsidRPr="00A62C3C" w:rsidRDefault="00556BA4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FFFFFF" w:themeColor="background1"/>
                <w:sz w:val="22"/>
                <w:szCs w:val="22"/>
                <w:lang w:eastAsia="en-GB"/>
              </w:rPr>
              <w:t>The</w:t>
            </w:r>
            <w:r w:rsidR="00A62C3C" w:rsidRPr="00A62C3C">
              <w:rPr>
                <w:rFonts w:eastAsia="Times New Roman"/>
                <w:color w:val="FFFFFF" w:themeColor="background1"/>
                <w:sz w:val="22"/>
                <w:szCs w:val="22"/>
                <w:lang w:eastAsia="en-GB"/>
              </w:rPr>
              <w:t xml:space="preserve"> caring role regularly has an impact on </w:t>
            </w:r>
            <w:r w:rsidR="002726D8">
              <w:rPr>
                <w:rFonts w:eastAsia="Times New Roman"/>
                <w:color w:val="FFFFFF" w:themeColor="background1"/>
                <w:sz w:val="22"/>
                <w:szCs w:val="22"/>
                <w:lang w:eastAsia="en-GB"/>
              </w:rPr>
              <w:t>the following</w:t>
            </w:r>
            <w:r w:rsidR="00A62C3C" w:rsidRPr="00A62C3C">
              <w:rPr>
                <w:rFonts w:eastAsia="Times New Roman"/>
                <w:color w:val="FFFFFF" w:themeColor="background1"/>
                <w:sz w:val="22"/>
                <w:szCs w:val="22"/>
                <w:lang w:eastAsia="en-GB"/>
              </w:rPr>
              <w:t>:</w:t>
            </w:r>
          </w:p>
        </w:tc>
      </w:tr>
      <w:tr w:rsidR="00A62C3C" w:rsidRPr="00A62C3C" w14:paraId="5A041E8F" w14:textId="77777777" w:rsidTr="00785C72">
        <w:trPr>
          <w:trHeight w:val="14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09C5" w14:textId="77777777" w:rsid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</w:pPr>
            <w:r w:rsidRPr="00A62C3C"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  <w:t>Emotional Health</w:t>
            </w:r>
          </w:p>
          <w:p w14:paraId="2D96ADC6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Never</w:t>
            </w:r>
          </w:p>
          <w:p w14:paraId="08954B4B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Sometimes</w:t>
            </w:r>
          </w:p>
          <w:p w14:paraId="62761EDC" w14:textId="77777777" w:rsidR="00A62C3C" w:rsidRP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ascii="Calibri" w:hAnsi="Calibri" w:cs="Times New Roman"/>
                <w:noProof/>
                <w:color w:val="auto"/>
                <w:sz w:val="24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A lot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DAFA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>(e.g. feel overwhelmed, stressed, low mood etc</w:t>
            </w: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>)</w:t>
            </w:r>
          </w:p>
          <w:p w14:paraId="31FF88BB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 xml:space="preserve">Please provide details: </w:t>
            </w:r>
          </w:p>
          <w:p w14:paraId="332D3498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684769B5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16AF3154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</w:tc>
      </w:tr>
      <w:tr w:rsidR="00AD50D0" w:rsidRPr="00A62C3C" w14:paraId="725D59F6" w14:textId="77777777" w:rsidTr="00785C72">
        <w:trPr>
          <w:trHeight w:val="14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32E2" w14:textId="77777777" w:rsidR="00AD50D0" w:rsidRDefault="00AD50D0" w:rsidP="00AD50D0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  <w:t>Physical</w:t>
            </w:r>
            <w:r w:rsidRPr="00A62C3C"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  <w:t xml:space="preserve"> Health</w:t>
            </w:r>
          </w:p>
          <w:p w14:paraId="274DE743" w14:textId="77777777" w:rsidR="00AD50D0" w:rsidRPr="00F24167" w:rsidRDefault="00AD50D0" w:rsidP="00AD50D0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Never</w:t>
            </w:r>
          </w:p>
          <w:p w14:paraId="72ADC330" w14:textId="77777777" w:rsidR="00AD50D0" w:rsidRPr="00F24167" w:rsidRDefault="00AD50D0" w:rsidP="00AD50D0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Sometimes</w:t>
            </w:r>
          </w:p>
          <w:p w14:paraId="0F25FE14" w14:textId="77777777" w:rsidR="00785C72" w:rsidRPr="00785C72" w:rsidRDefault="00AD50D0" w:rsidP="00AD50D0">
            <w:pPr>
              <w:suppressAutoHyphens w:val="0"/>
              <w:spacing w:before="0" w:after="0" w:line="240" w:lineRule="auto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A lot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FFA3" w14:textId="77777777" w:rsidR="00AD50D0" w:rsidRPr="00AB5B46" w:rsidRDefault="00AD50D0" w:rsidP="00AD50D0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 xml:space="preserve">(e.g. </w:t>
            </w:r>
            <w:r w:rsidR="00785C72"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>sleep, aches and pains</w:t>
            </w: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>)</w:t>
            </w:r>
          </w:p>
          <w:p w14:paraId="38ABD6CC" w14:textId="77777777" w:rsidR="00AD50D0" w:rsidRPr="00AB5B46" w:rsidRDefault="00AD50D0" w:rsidP="00AD50D0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 xml:space="preserve">Please provide details: </w:t>
            </w:r>
          </w:p>
          <w:p w14:paraId="335C2DFF" w14:textId="77777777" w:rsidR="00AD50D0" w:rsidRPr="00AB5B46" w:rsidRDefault="00AD50D0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</w:pPr>
          </w:p>
        </w:tc>
      </w:tr>
      <w:tr w:rsidR="00A62C3C" w:rsidRPr="00A62C3C" w14:paraId="0D5E5F0C" w14:textId="77777777" w:rsidTr="00785C72">
        <w:trPr>
          <w:trHeight w:val="145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25139C4" w14:textId="77777777" w:rsid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</w:pPr>
            <w:r w:rsidRPr="00A62C3C"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  <w:t>Social Life</w:t>
            </w:r>
          </w:p>
          <w:p w14:paraId="0121D060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Never</w:t>
            </w:r>
          </w:p>
          <w:p w14:paraId="0943A0E3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Sometimes</w:t>
            </w:r>
          </w:p>
          <w:p w14:paraId="027FDCCF" w14:textId="77777777" w:rsidR="00A62C3C" w:rsidRP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ascii="Calibri" w:hAnsi="Calibri" w:cs="Times New Roman"/>
                <w:noProof/>
                <w:color w:val="auto"/>
                <w:sz w:val="24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A lot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46A853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>(</w:t>
            </w:r>
            <w:r w:rsidR="00AD50D0"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>e.g. Taking</w:t>
            </w:r>
            <w:r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 xml:space="preserve"> part in activities, time spent with friends etc</w:t>
            </w: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>)</w:t>
            </w:r>
          </w:p>
          <w:p w14:paraId="77B47437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 xml:space="preserve">Please provide details: </w:t>
            </w:r>
          </w:p>
          <w:p w14:paraId="60DB52E5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59081134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2588D4F4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</w:tc>
      </w:tr>
      <w:tr w:rsidR="00A62C3C" w:rsidRPr="00A62C3C" w14:paraId="41036A05" w14:textId="77777777" w:rsidTr="00785C72">
        <w:trPr>
          <w:trHeight w:val="145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787110FE" w14:textId="77777777" w:rsid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</w:pPr>
            <w:r w:rsidRPr="00A62C3C">
              <w:rPr>
                <w:rFonts w:eastAsia="Times New Roman"/>
                <w:b/>
                <w:bCs/>
                <w:color w:val="3B3838"/>
                <w:sz w:val="22"/>
                <w:szCs w:val="22"/>
                <w:lang w:eastAsia="en-GB"/>
              </w:rPr>
              <w:t>Education</w:t>
            </w:r>
          </w:p>
          <w:p w14:paraId="24A5E4F9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Never</w:t>
            </w:r>
          </w:p>
          <w:p w14:paraId="0B4DF250" w14:textId="77777777" w:rsidR="00A62C3C" w:rsidRPr="00F24167" w:rsidRDefault="00A62C3C" w:rsidP="00A62C3C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Sometimes</w:t>
            </w:r>
          </w:p>
          <w:p w14:paraId="48558FF9" w14:textId="77777777" w:rsidR="00A62C3C" w:rsidRPr="00A62C3C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ascii="Calibri" w:hAnsi="Calibri" w:cs="Times New Roman"/>
                <w:noProof/>
                <w:color w:val="auto"/>
                <w:sz w:val="24"/>
              </w:rPr>
            </w:pPr>
            <w:r w:rsidRPr="00F24167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 xml:space="preserve"> </w:t>
            </w:r>
            <w:r w:rsidRPr="00F24167">
              <w:rPr>
                <w:rFonts w:asciiTheme="minorHAnsi" w:hAnsiTheme="minorHAnsi"/>
                <w:bCs/>
                <w:sz w:val="22"/>
                <w:szCs w:val="22"/>
              </w:rPr>
              <w:t>A lot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581240B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i/>
                <w:iCs/>
                <w:color w:val="3B3838"/>
                <w:sz w:val="22"/>
                <w:szCs w:val="22"/>
                <w:lang w:eastAsia="en-GB"/>
              </w:rPr>
              <w:t>(e.g. late or missed days, poor concentration, homework etc</w:t>
            </w: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>)</w:t>
            </w:r>
          </w:p>
          <w:p w14:paraId="165072A5" w14:textId="77777777" w:rsidR="00A62C3C" w:rsidRPr="00AB5B46" w:rsidRDefault="00A62C3C" w:rsidP="00A62C3C">
            <w:pPr>
              <w:suppressAutoHyphens w:val="0"/>
              <w:spacing w:before="0" w:after="0" w:line="240" w:lineRule="auto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  <w:r w:rsidRPr="00AB5B46">
              <w:rPr>
                <w:rFonts w:eastAsia="Times New Roman"/>
                <w:color w:val="3B3838"/>
                <w:sz w:val="22"/>
                <w:szCs w:val="22"/>
                <w:lang w:eastAsia="en-GB"/>
              </w:rPr>
              <w:t xml:space="preserve">Please provide details: </w:t>
            </w:r>
          </w:p>
          <w:p w14:paraId="274AE3B5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7F0E6054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  <w:p w14:paraId="659284F4" w14:textId="77777777" w:rsidR="00A62C3C" w:rsidRPr="00AB5B46" w:rsidRDefault="00A62C3C" w:rsidP="00A62C3C">
            <w:pPr>
              <w:suppressAutoHyphens w:val="0"/>
              <w:spacing w:before="0" w:after="0" w:line="240" w:lineRule="auto"/>
              <w:ind w:left="1166"/>
              <w:jc w:val="left"/>
              <w:rPr>
                <w:rFonts w:eastAsia="Times New Roman"/>
                <w:color w:val="3B3838"/>
                <w:sz w:val="22"/>
                <w:szCs w:val="22"/>
                <w:lang w:eastAsia="en-GB"/>
              </w:rPr>
            </w:pPr>
          </w:p>
        </w:tc>
      </w:tr>
    </w:tbl>
    <w:p w14:paraId="3B071271" w14:textId="77777777" w:rsidR="00346A0E" w:rsidRDefault="00346A0E" w:rsidP="00CC7548">
      <w:pPr>
        <w:tabs>
          <w:tab w:val="left" w:pos="3600"/>
        </w:tabs>
        <w:spacing w:before="0" w:after="0" w:line="240" w:lineRule="auto"/>
        <w:jc w:val="left"/>
        <w:rPr>
          <w:b/>
          <w:color w:val="993366"/>
          <w:sz w:val="32"/>
          <w:szCs w:val="32"/>
        </w:rPr>
      </w:pPr>
    </w:p>
    <w:p w14:paraId="195B3D9D" w14:textId="77777777" w:rsidR="00235CEF" w:rsidRDefault="00235CEF">
      <w:pPr>
        <w:suppressAutoHyphens w:val="0"/>
        <w:spacing w:before="0" w:after="160" w:line="240" w:lineRule="auto"/>
        <w:jc w:val="left"/>
        <w:rPr>
          <w:b/>
          <w:color w:val="993366"/>
          <w:sz w:val="32"/>
          <w:szCs w:val="32"/>
        </w:rPr>
      </w:pPr>
    </w:p>
    <w:p w14:paraId="5C576B3A" w14:textId="77777777" w:rsidR="00CC7548" w:rsidRPr="003E7DBB" w:rsidRDefault="001405B6" w:rsidP="00CC7548">
      <w:pPr>
        <w:tabs>
          <w:tab w:val="left" w:pos="3600"/>
        </w:tabs>
        <w:spacing w:before="0" w:after="0" w:line="240" w:lineRule="auto"/>
        <w:jc w:val="left"/>
        <w:rPr>
          <w:bCs/>
          <w:color w:val="993366"/>
          <w:sz w:val="32"/>
          <w:szCs w:val="32"/>
        </w:rPr>
      </w:pPr>
      <w:r>
        <w:rPr>
          <w:b/>
          <w:color w:val="993366"/>
          <w:sz w:val="32"/>
          <w:szCs w:val="32"/>
        </w:rPr>
        <w:t>Next</w:t>
      </w:r>
      <w:r w:rsidR="00CC7548" w:rsidRPr="003E7DBB">
        <w:rPr>
          <w:b/>
          <w:color w:val="993366"/>
          <w:sz w:val="32"/>
          <w:szCs w:val="32"/>
        </w:rPr>
        <w:t xml:space="preserve"> steps</w:t>
      </w:r>
      <w:r>
        <w:rPr>
          <w:b/>
          <w:color w:val="993366"/>
          <w:sz w:val="32"/>
          <w:szCs w:val="32"/>
        </w:rPr>
        <w:t xml:space="preserve"> guidance</w:t>
      </w:r>
    </w:p>
    <w:p w14:paraId="20B97CF1" w14:textId="77777777" w:rsidR="00946684" w:rsidRDefault="00946684" w:rsidP="00946684">
      <w:pPr>
        <w:tabs>
          <w:tab w:val="left" w:pos="3600"/>
        </w:tabs>
        <w:spacing w:before="0" w:after="0" w:line="240" w:lineRule="auto"/>
        <w:jc w:val="left"/>
        <w:rPr>
          <w:bCs/>
          <w:sz w:val="22"/>
          <w:szCs w:val="22"/>
        </w:rPr>
      </w:pPr>
      <w:r w:rsidRPr="005E46D2">
        <w:rPr>
          <w:bCs/>
          <w:sz w:val="22"/>
          <w:szCs w:val="22"/>
        </w:rPr>
        <w:lastRenderedPageBreak/>
        <w:t>For scoring purposes: ‘Never’ = 0 / ‘Sometimes’ = 1 / ‘A lot’ = 2</w:t>
      </w:r>
    </w:p>
    <w:p w14:paraId="06FB0079" w14:textId="77777777" w:rsidR="00B269B7" w:rsidRDefault="00B269B7" w:rsidP="00CC7548">
      <w:pPr>
        <w:tabs>
          <w:tab w:val="left" w:pos="3600"/>
        </w:tabs>
        <w:spacing w:before="0" w:after="0" w:line="240" w:lineRule="auto"/>
        <w:jc w:val="left"/>
        <w:rPr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64"/>
      </w:tblGrid>
      <w:tr w:rsidR="008F53BA" w:rsidRPr="004B57A8" w14:paraId="367B88B0" w14:textId="77777777" w:rsidTr="008F53BA">
        <w:tc>
          <w:tcPr>
            <w:tcW w:w="1696" w:type="dxa"/>
            <w:shd w:val="clear" w:color="auto" w:fill="FFFFFF" w:themeFill="background1"/>
          </w:tcPr>
          <w:p w14:paraId="664DCA0B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</w:pPr>
            <w:r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>Score: 0</w:t>
            </w:r>
          </w:p>
          <w:p w14:paraId="514CE8A7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color w:val="auto"/>
                <w:sz w:val="22"/>
                <w:szCs w:val="22"/>
                <w:lang w:val="en-US"/>
              </w:rPr>
            </w:pPr>
          </w:p>
          <w:p w14:paraId="0E8634A6" w14:textId="77777777" w:rsidR="008F53BA" w:rsidRPr="004B57A8" w:rsidRDefault="004731B1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57A8">
              <w:rPr>
                <w:rFonts w:ascii="Segoe UI Emoji" w:eastAsia="MS Mincho" w:hAnsi="Segoe UI Emoji" w:cs="Segoe UI Emoji"/>
                <w:color w:val="auto"/>
                <w:sz w:val="22"/>
                <w:szCs w:val="22"/>
                <w:lang w:val="en-US"/>
              </w:rPr>
              <w:t>🟢</w:t>
            </w:r>
            <w:r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F53BA"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 caring role identified </w:t>
            </w:r>
          </w:p>
        </w:tc>
        <w:tc>
          <w:tcPr>
            <w:tcW w:w="8364" w:type="dxa"/>
            <w:shd w:val="clear" w:color="auto" w:fill="FFFFFF" w:themeFill="background1"/>
          </w:tcPr>
          <w:p w14:paraId="4D9E7FF2" w14:textId="77777777" w:rsidR="008F53BA" w:rsidRPr="004B57A8" w:rsidRDefault="008F53BA" w:rsidP="008F53BA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If a child is affected by a family member’s illness or disability but </w:t>
            </w:r>
            <w:r w:rsidRPr="004B57A8">
              <w:rPr>
                <w:rFonts w:asciiTheme="minorHAnsi" w:hAnsiTheme="minorHAnsi"/>
                <w:sz w:val="22"/>
                <w:szCs w:val="22"/>
                <w:u w:val="single"/>
              </w:rPr>
              <w:t>is not providing care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, it is important to consider their emotional wellbeing and daily experience. Children may feel worried, confused, or unsettled even if they are not taking on caring tasks. Maintaining open, age-appropriate communication, stable routines, and protecting time for school, friendships, and activities can help. Where there are signs of distress or changes in behaviour, early support should be considered. </w:t>
            </w:r>
          </w:p>
          <w:p w14:paraId="549F573B" w14:textId="77777777" w:rsidR="008F53BA" w:rsidRPr="004B57A8" w:rsidRDefault="008F53BA" w:rsidP="008F53BA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FE256FC" w14:textId="77777777" w:rsidR="008F53BA" w:rsidRPr="004B57A8" w:rsidRDefault="008F53BA" w:rsidP="008F53BA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If a Young Carers Service is not appropriate</w:t>
            </w:r>
            <w:r w:rsidR="00646C83" w:rsidRPr="004B57A8">
              <w:rPr>
                <w:rFonts w:asciiTheme="minorHAnsi" w:hAnsiTheme="minorHAnsi"/>
                <w:sz w:val="22"/>
                <w:szCs w:val="22"/>
              </w:rPr>
              <w:t>,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school pastoral support, primary care, or other relevant family and emotional wellbeing services may be more suitable to ensure the child receives the right support at the right time.</w:t>
            </w:r>
          </w:p>
          <w:p w14:paraId="292FF89C" w14:textId="77777777" w:rsidR="008F53BA" w:rsidRPr="004B57A8" w:rsidRDefault="008F53BA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0614447" w14:textId="77777777" w:rsidR="008F53BA" w:rsidRPr="004B57A8" w:rsidRDefault="008F53BA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If care and support is being provided by the adult of the family, signpost</w:t>
            </w:r>
            <w:r w:rsidR="007F7091" w:rsidRPr="004B57A8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1" w:history="1">
              <w:r w:rsidRPr="004B57A8">
                <w:rPr>
                  <w:rStyle w:val="Hyperlink"/>
                  <w:color w:val="993366"/>
                  <w:sz w:val="22"/>
                  <w:szCs w:val="22"/>
                </w:rPr>
                <w:t>support for Adult Carers</w:t>
              </w:r>
            </w:hyperlink>
            <w:r w:rsidRPr="004B57A8">
              <w:rPr>
                <w:rFonts w:asciiTheme="minorHAnsi" w:hAnsiTheme="minorHAnsi"/>
                <w:sz w:val="22"/>
                <w:szCs w:val="22"/>
              </w:rPr>
              <w:t xml:space="preserve"> via RBWM Adult Social Care</w:t>
            </w:r>
            <w:r w:rsidR="007F7091" w:rsidRPr="004B57A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E8515D6" w14:textId="77777777" w:rsidR="008F53BA" w:rsidRPr="004B57A8" w:rsidRDefault="008F53BA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Advice line: 01628 683744</w:t>
            </w:r>
          </w:p>
          <w:p w14:paraId="72A37580" w14:textId="77777777" w:rsidR="008F53BA" w:rsidRPr="004B57A8" w:rsidRDefault="008F53BA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2" w:history="1">
              <w:r w:rsidRPr="004B57A8">
                <w:rPr>
                  <w:rStyle w:val="Hyperlink"/>
                  <w:color w:val="993366"/>
                  <w:sz w:val="22"/>
                  <w:szCs w:val="22"/>
                </w:rPr>
                <w:t>adultsocialcarefrontdoor@rbwm.gov.uk</w:t>
              </w:r>
            </w:hyperlink>
            <w:r w:rsidRPr="004B57A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DFA9A3" w14:textId="77777777" w:rsidR="00E91D19" w:rsidRPr="004B57A8" w:rsidRDefault="00E91D19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41A9" w:rsidRPr="004B57A8" w14:paraId="6063736F" w14:textId="77777777" w:rsidTr="00893E07">
        <w:tc>
          <w:tcPr>
            <w:tcW w:w="1696" w:type="dxa"/>
            <w:shd w:val="clear" w:color="auto" w:fill="FFFFFF" w:themeFill="background1"/>
          </w:tcPr>
          <w:p w14:paraId="3C37A3CD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</w:pPr>
            <w:r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 xml:space="preserve">Score: 1 </w:t>
            </w:r>
            <w:r w:rsidR="007D1F68"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>–</w:t>
            </w:r>
            <w:r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 xml:space="preserve"> </w:t>
            </w:r>
            <w:r w:rsidR="00946684"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>11</w:t>
            </w:r>
          </w:p>
          <w:p w14:paraId="3D93BD79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color w:val="auto"/>
                <w:sz w:val="22"/>
                <w:szCs w:val="22"/>
                <w:lang w:val="en-US"/>
              </w:rPr>
            </w:pPr>
          </w:p>
          <w:p w14:paraId="67D8A82A" w14:textId="77777777" w:rsidR="00DB41A9" w:rsidRPr="004B57A8" w:rsidRDefault="004731B1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57A8">
              <w:rPr>
                <w:rFonts w:ascii="Segoe UI Emoji" w:eastAsia="MS Mincho" w:hAnsi="Segoe UI Emoji" w:cs="Segoe UI Emoji"/>
                <w:color w:val="auto"/>
                <w:sz w:val="22"/>
                <w:szCs w:val="22"/>
                <w:lang w:val="en-US"/>
              </w:rPr>
              <w:t>🟡</w:t>
            </w:r>
            <w:r w:rsidRPr="004B57A8">
              <w:rPr>
                <w:rFonts w:asciiTheme="minorHAnsi" w:eastAsia="MS Mincho" w:hAnsiTheme="minorHAns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DB41A9"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Caring role is identified, with emerging impact on health and development </w:t>
            </w:r>
          </w:p>
        </w:tc>
        <w:tc>
          <w:tcPr>
            <w:tcW w:w="8364" w:type="dxa"/>
            <w:shd w:val="clear" w:color="auto" w:fill="FFFFFF" w:themeFill="background1"/>
          </w:tcPr>
          <w:p w14:paraId="7DB851F5" w14:textId="77777777" w:rsidR="00BD51E5" w:rsidRPr="004B57A8" w:rsidRDefault="0091645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Inform </w:t>
            </w:r>
            <w:r w:rsidR="00D968BE" w:rsidRPr="004B57A8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>family that all</w:t>
            </w:r>
            <w:r w:rsidR="00A05EFB" w:rsidRPr="004B57A8">
              <w:rPr>
                <w:rFonts w:asciiTheme="minorHAnsi" w:hAnsiTheme="minorHAnsi"/>
                <w:sz w:val="22"/>
                <w:szCs w:val="22"/>
              </w:rPr>
              <w:t xml:space="preserve"> young carers are entitled to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5EFB" w:rsidRPr="004B57A8">
              <w:rPr>
                <w:rFonts w:asciiTheme="minorHAnsi" w:hAnsiTheme="minorHAnsi"/>
                <w:sz w:val="22"/>
                <w:szCs w:val="22"/>
              </w:rPr>
              <w:t>a Young Carers Assessment</w:t>
            </w:r>
            <w:r w:rsidR="004B57A8" w:rsidRPr="004B57A8">
              <w:rPr>
                <w:rFonts w:asciiTheme="minorHAnsi" w:hAnsiTheme="minorHAnsi"/>
                <w:sz w:val="22"/>
                <w:szCs w:val="22"/>
              </w:rPr>
              <w:t xml:space="preserve">, regardless of the level of care they provide, </w:t>
            </w:r>
            <w:r w:rsidR="00A05EFB" w:rsidRPr="004B57A8">
              <w:rPr>
                <w:rFonts w:asciiTheme="minorHAnsi" w:hAnsiTheme="minorHAnsi"/>
                <w:sz w:val="22"/>
                <w:szCs w:val="22"/>
              </w:rPr>
              <w:t xml:space="preserve">to identify the 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>most suitable support needed</w:t>
            </w:r>
            <w:r w:rsidR="004B57A8" w:rsidRPr="004B57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as they continue to provide care for a family member. </w:t>
            </w:r>
          </w:p>
          <w:p w14:paraId="232D2A21" w14:textId="77777777" w:rsidR="00BB1B2E" w:rsidRPr="004B57A8" w:rsidRDefault="00BB1B2E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6B5ECDD" w14:textId="77777777" w:rsidR="00BD51E5" w:rsidRPr="004B57A8" w:rsidRDefault="004B57A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Refer to the Young Carers Team via the </w:t>
            </w:r>
            <w:hyperlink r:id="rId13" w:history="1">
              <w:r w:rsidRPr="004B57A8">
                <w:rPr>
                  <w:rStyle w:val="Hyperlink"/>
                  <w:color w:val="993366"/>
                  <w:sz w:val="22"/>
                  <w:szCs w:val="22"/>
                </w:rPr>
                <w:t>Early Help Hub</w:t>
              </w:r>
            </w:hyperlink>
            <w:r w:rsidRPr="004B57A8">
              <w:rPr>
                <w:rFonts w:asciiTheme="minorHAnsi" w:hAnsiTheme="minorHAnsi"/>
                <w:sz w:val="22"/>
                <w:szCs w:val="22"/>
              </w:rPr>
              <w:t xml:space="preserve"> for completion of a Young Carers Assessment</w:t>
            </w:r>
            <w:r w:rsidR="006E76BA" w:rsidRPr="004B57A8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C4C8897" w14:textId="77777777" w:rsidR="00583B82" w:rsidRPr="004B57A8" w:rsidRDefault="00DB41A9" w:rsidP="00354F84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If the level of caring identified appears to be age- and stage- appropriate at this time</w:t>
            </w:r>
            <w:r w:rsidR="006E76BA" w:rsidRPr="004B57A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F20EC6E" w14:textId="77777777" w:rsidR="00E91D19" w:rsidRPr="004B57A8" w:rsidRDefault="00E91D19" w:rsidP="00E91D1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D1B4786" w14:textId="77777777" w:rsidR="00E91D19" w:rsidRPr="004B57A8" w:rsidRDefault="00E91D19" w:rsidP="00E91D1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Continue to provide ongoing monitoring and regularly review the child’s circumstances to ensure any changes in need are identified promptly.</w:t>
            </w:r>
          </w:p>
          <w:p w14:paraId="0A93BA6C" w14:textId="77777777" w:rsidR="0038483B" w:rsidRPr="004B57A8" w:rsidRDefault="0038483B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4" w:rsidRPr="004B57A8" w14:paraId="775101BD" w14:textId="77777777" w:rsidTr="00070619">
        <w:tc>
          <w:tcPr>
            <w:tcW w:w="1696" w:type="dxa"/>
            <w:shd w:val="clear" w:color="auto" w:fill="FFFFFF" w:themeFill="background1"/>
          </w:tcPr>
          <w:p w14:paraId="62505DFC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</w:pPr>
            <w:r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 xml:space="preserve">Score: </w:t>
            </w:r>
            <w:r w:rsidR="00946684"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 xml:space="preserve">12 </w:t>
            </w:r>
            <w:r w:rsidR="007D1F68"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>–</w:t>
            </w:r>
            <w:r w:rsidR="00946684"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 xml:space="preserve"> </w:t>
            </w:r>
            <w:r w:rsidRPr="004B57A8">
              <w:rPr>
                <w:rFonts w:asciiTheme="minorHAnsi" w:eastAsia="MS Mincho" w:hAnsiTheme="minorHAnsi" w:cs="Segoe UI Emoji"/>
                <w:sz w:val="22"/>
                <w:szCs w:val="22"/>
                <w:lang w:val="en-US"/>
              </w:rPr>
              <w:t>16</w:t>
            </w:r>
          </w:p>
          <w:p w14:paraId="403285A2" w14:textId="77777777" w:rsidR="005E46D2" w:rsidRPr="004B57A8" w:rsidRDefault="005E46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eastAsia="MS Mincho" w:hAnsiTheme="minorHAnsi" w:cs="Segoe UI Emoji"/>
                <w:color w:val="auto"/>
                <w:sz w:val="22"/>
                <w:szCs w:val="22"/>
                <w:lang w:val="en-US"/>
              </w:rPr>
            </w:pPr>
          </w:p>
          <w:p w14:paraId="6D3D5FB5" w14:textId="77777777" w:rsidR="00354F84" w:rsidRPr="004B57A8" w:rsidRDefault="004731B1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57A8">
              <w:rPr>
                <w:rFonts w:ascii="Segoe UI Emoji" w:eastAsia="MS Mincho" w:hAnsi="Segoe UI Emoji" w:cs="Segoe UI Emoji"/>
                <w:color w:val="auto"/>
                <w:sz w:val="22"/>
                <w:szCs w:val="22"/>
                <w:lang w:val="en-US"/>
              </w:rPr>
              <w:t>🔴</w:t>
            </w:r>
            <w:r w:rsidRPr="004B57A8">
              <w:rPr>
                <w:rFonts w:asciiTheme="minorHAnsi" w:eastAsia="MS Mincho" w:hAnsiTheme="minorHAns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354F84"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>Caring role is identified as being at</w:t>
            </w:r>
            <w:r w:rsidR="00CB3D8E"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354F84" w:rsidRPr="004B57A8">
              <w:rPr>
                <w:rFonts w:asciiTheme="minorHAnsi" w:hAnsiTheme="minorHAnsi"/>
                <w:b/>
                <w:bCs/>
                <w:sz w:val="22"/>
                <w:szCs w:val="22"/>
              </w:rPr>
              <w:t>risk of causing harm</w:t>
            </w:r>
          </w:p>
        </w:tc>
        <w:tc>
          <w:tcPr>
            <w:tcW w:w="8364" w:type="dxa"/>
            <w:shd w:val="clear" w:color="auto" w:fill="FFFFFF" w:themeFill="background1"/>
          </w:tcPr>
          <w:p w14:paraId="668D8402" w14:textId="77777777" w:rsidR="004B57A8" w:rsidRDefault="004B57A8" w:rsidP="00354F8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Refer to the Young Carers Team via the </w:t>
            </w:r>
            <w:hyperlink r:id="rId14" w:history="1">
              <w:r w:rsidRPr="004B57A8">
                <w:rPr>
                  <w:rStyle w:val="Hyperlink"/>
                  <w:color w:val="993366"/>
                  <w:sz w:val="22"/>
                  <w:szCs w:val="22"/>
                </w:rPr>
                <w:t>Early Help Hub</w:t>
              </w:r>
            </w:hyperlink>
            <w:r w:rsidRPr="004B57A8">
              <w:rPr>
                <w:rFonts w:asciiTheme="minorHAnsi" w:hAnsiTheme="minorHAnsi"/>
                <w:sz w:val="22"/>
                <w:szCs w:val="22"/>
              </w:rPr>
              <w:t xml:space="preserve"> for completion of a Young Carers Assessment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E0E383C" w14:textId="77777777" w:rsidR="004B57A8" w:rsidRPr="004B57A8" w:rsidRDefault="004B57A8" w:rsidP="00354F84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/>
                <w:sz w:val="22"/>
                <w:szCs w:val="22"/>
              </w:rPr>
              <w:t>a high level of care is being provided, which appears, or has the potential, to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impact the child’s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own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health and development, but there are no immediate safeguarding concerns.</w:t>
            </w:r>
          </w:p>
          <w:p w14:paraId="62904B22" w14:textId="77777777" w:rsidR="004B57A8" w:rsidRDefault="004B57A8" w:rsidP="00354F8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49F426C" w14:textId="77777777" w:rsidR="00354F84" w:rsidRPr="004B57A8" w:rsidRDefault="00354F84" w:rsidP="00354F8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color w:val="993366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>If you have a safeguarding concern about the child</w:t>
            </w:r>
            <w:r w:rsidR="004B57A8">
              <w:rPr>
                <w:rFonts w:asciiTheme="minorHAnsi" w:hAnsiTheme="minorHAnsi"/>
                <w:sz w:val="22"/>
                <w:szCs w:val="22"/>
              </w:rPr>
              <w:t xml:space="preserve"> who is providing care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, please complete the </w:t>
            </w:r>
            <w:hyperlink r:id="rId15" w:history="1">
              <w:r w:rsidRPr="004B57A8">
                <w:rPr>
                  <w:rStyle w:val="Hyperlink"/>
                  <w:color w:val="993366"/>
                  <w:sz w:val="22"/>
                  <w:szCs w:val="22"/>
                </w:rPr>
                <w:t>Single Point of Access referral form</w:t>
              </w:r>
            </w:hyperlink>
            <w:r w:rsidRPr="004B57A8">
              <w:rPr>
                <w:rFonts w:asciiTheme="minorHAnsi" w:hAnsiTheme="minorHAnsi"/>
                <w:color w:val="993366"/>
                <w:sz w:val="22"/>
                <w:szCs w:val="22"/>
              </w:rPr>
              <w:t xml:space="preserve">. </w:t>
            </w:r>
          </w:p>
          <w:p w14:paraId="7CC418B9" w14:textId="77777777" w:rsidR="00CB3D8E" w:rsidRPr="004B57A8" w:rsidRDefault="00CB3D8E" w:rsidP="00354F8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9F57C34" w14:textId="77777777" w:rsidR="00354F84" w:rsidRPr="004B57A8" w:rsidRDefault="00354F84" w:rsidP="00354F8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57A8">
              <w:rPr>
                <w:rFonts w:asciiTheme="minorHAnsi" w:hAnsiTheme="minorHAnsi"/>
                <w:sz w:val="22"/>
                <w:szCs w:val="22"/>
              </w:rPr>
              <w:t xml:space="preserve">If you need guidance prior to completing </w:t>
            </w:r>
            <w:r w:rsidR="004B57A8">
              <w:rPr>
                <w:rFonts w:asciiTheme="minorHAnsi" w:hAnsiTheme="minorHAnsi"/>
                <w:sz w:val="22"/>
                <w:szCs w:val="22"/>
              </w:rPr>
              <w:t>a safeguarding</w:t>
            </w:r>
            <w:r w:rsidRPr="004B57A8">
              <w:rPr>
                <w:rFonts w:asciiTheme="minorHAnsi" w:hAnsiTheme="minorHAnsi"/>
                <w:sz w:val="22"/>
                <w:szCs w:val="22"/>
              </w:rPr>
              <w:t xml:space="preserve"> referral form, you should phone the Single Point of Access on 01628 683150.</w:t>
            </w:r>
          </w:p>
          <w:p w14:paraId="29AA8845" w14:textId="77777777" w:rsidR="00354F84" w:rsidRPr="004B57A8" w:rsidRDefault="00354F84" w:rsidP="00361F93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E3A8D72" w14:textId="77777777" w:rsidR="00354F84" w:rsidRPr="004B57A8" w:rsidRDefault="00354F84" w:rsidP="00795DF4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BC99C1" w14:textId="77777777" w:rsidR="00647FE7" w:rsidRPr="00F24167" w:rsidRDefault="00647FE7" w:rsidP="00647FE7">
      <w:pPr>
        <w:tabs>
          <w:tab w:val="left" w:pos="4164"/>
        </w:tabs>
        <w:spacing w:before="0" w:after="0" w:line="240" w:lineRule="auto"/>
        <w:jc w:val="left"/>
        <w:rPr>
          <w:b/>
          <w:bCs/>
          <w:sz w:val="22"/>
          <w:szCs w:val="22"/>
        </w:rPr>
      </w:pPr>
    </w:p>
    <w:sectPr w:rsidR="00647FE7" w:rsidRPr="00F24167" w:rsidSect="00795DF4">
      <w:footerReference w:type="default" r:id="rId16"/>
      <w:headerReference w:type="first" r:id="rId17"/>
      <w:footerReference w:type="first" r:id="rId18"/>
      <w:pgSz w:w="11906" w:h="16838"/>
      <w:pgMar w:top="1440" w:right="1080" w:bottom="851" w:left="851" w:header="709" w:footer="709" w:gutter="0"/>
      <w:pgNumType w:start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7843" w14:textId="77777777" w:rsidR="00351CE5" w:rsidRDefault="00351CE5" w:rsidP="00416C44">
      <w:r>
        <w:separator/>
      </w:r>
    </w:p>
  </w:endnote>
  <w:endnote w:type="continuationSeparator" w:id="0">
    <w:p w14:paraId="440338A3" w14:textId="77777777" w:rsidR="00351CE5" w:rsidRDefault="00351CE5" w:rsidP="00416C44">
      <w:r>
        <w:continuationSeparator/>
      </w:r>
    </w:p>
  </w:endnote>
  <w:endnote w:type="continuationNotice" w:id="1">
    <w:p w14:paraId="0FF14307" w14:textId="77777777" w:rsidR="00351CE5" w:rsidRDefault="00351CE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Std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VAGRounded LT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7B5" w14:textId="77777777" w:rsidR="00FA725B" w:rsidRPr="00FF2DF4" w:rsidRDefault="009E6292" w:rsidP="00FA725B">
    <w:pPr>
      <w:pStyle w:val="Footer"/>
      <w:jc w:val="right"/>
      <w:rPr>
        <w:color w:val="44546A" w:themeColor="text2"/>
        <w:sz w:val="20"/>
        <w:szCs w:val="20"/>
      </w:rPr>
    </w:pPr>
    <w:r w:rsidRPr="00FF2DF4">
      <w:rPr>
        <w:color w:val="44546A" w:themeColor="text2"/>
        <w:sz w:val="20"/>
        <w:szCs w:val="20"/>
      </w:rPr>
      <w:softHyphen/>
    </w:r>
    <w:r w:rsidR="00FA725B" w:rsidRPr="00FF2DF4">
      <w:rPr>
        <w:color w:val="44546A" w:themeColor="text2"/>
        <w:sz w:val="20"/>
        <w:szCs w:val="20"/>
      </w:rPr>
      <w:t xml:space="preserve">Page | </w:t>
    </w:r>
    <w:r w:rsidR="00FA725B" w:rsidRPr="00FF2DF4">
      <w:rPr>
        <w:color w:val="44546A" w:themeColor="text2"/>
        <w:sz w:val="20"/>
        <w:szCs w:val="20"/>
      </w:rPr>
      <w:fldChar w:fldCharType="begin"/>
    </w:r>
    <w:r w:rsidR="00FA725B" w:rsidRPr="00FF2DF4">
      <w:rPr>
        <w:color w:val="44546A" w:themeColor="text2"/>
        <w:sz w:val="20"/>
        <w:szCs w:val="20"/>
      </w:rPr>
      <w:instrText xml:space="preserve"> PAGE   \* MERGEFORMAT </w:instrText>
    </w:r>
    <w:r w:rsidR="00FA725B" w:rsidRPr="00FF2DF4">
      <w:rPr>
        <w:color w:val="44546A" w:themeColor="text2"/>
        <w:sz w:val="20"/>
        <w:szCs w:val="20"/>
      </w:rPr>
      <w:fldChar w:fldCharType="separate"/>
    </w:r>
    <w:r w:rsidR="00FA725B" w:rsidRPr="00FF2DF4">
      <w:rPr>
        <w:b/>
        <w:bCs/>
        <w:noProof/>
        <w:color w:val="44546A" w:themeColor="text2"/>
        <w:sz w:val="20"/>
        <w:szCs w:val="20"/>
      </w:rPr>
      <w:t>2</w:t>
    </w:r>
    <w:r w:rsidR="00FA725B" w:rsidRPr="00FF2DF4">
      <w:rPr>
        <w:b/>
        <w:bCs/>
        <w:noProof/>
        <w:color w:val="44546A" w:themeColor="text2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9C2C" w14:textId="77777777" w:rsidR="00F11EF6" w:rsidRPr="007A07CF" w:rsidRDefault="002B756F" w:rsidP="00B91393">
    <w:pPr>
      <w:pStyle w:val="Footer"/>
      <w:jc w:val="right"/>
      <w:rPr>
        <w:rFonts w:ascii="VAG Rounded" w:hAnsi="VAG Rounded"/>
        <w:color w:val="44546A" w:themeColor="text2"/>
        <w:sz w:val="20"/>
        <w:szCs w:val="20"/>
      </w:rPr>
    </w:pPr>
    <w:r w:rsidRPr="007A07CF">
      <w:rPr>
        <w:rFonts w:ascii="VAG Rounded" w:hAnsi="VAG Rounded"/>
        <w:color w:val="44546A" w:themeColor="text2"/>
        <w:sz w:val="20"/>
        <w:szCs w:val="20"/>
      </w:rPr>
      <w:fldChar w:fldCharType="begin"/>
    </w:r>
    <w:r w:rsidRPr="007A07CF">
      <w:rPr>
        <w:rFonts w:ascii="VAG Rounded" w:hAnsi="VAG Rounded"/>
        <w:color w:val="44546A" w:themeColor="text2"/>
        <w:sz w:val="20"/>
        <w:szCs w:val="20"/>
      </w:rPr>
      <w:instrText xml:space="preserve"> DATE \@ "MMMM yy" </w:instrTex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separate"/>
    </w:r>
    <w:r w:rsidR="00351CE5">
      <w:rPr>
        <w:rFonts w:ascii="VAG Rounded" w:hAnsi="VAG Rounded"/>
        <w:noProof/>
        <w:color w:val="44546A" w:themeColor="text2"/>
        <w:sz w:val="20"/>
        <w:szCs w:val="20"/>
      </w:rPr>
      <w:t>June 26</w: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C6F9" w14:textId="77777777" w:rsidR="00351CE5" w:rsidRDefault="00351CE5" w:rsidP="00416C44">
      <w:r>
        <w:separator/>
      </w:r>
    </w:p>
  </w:footnote>
  <w:footnote w:type="continuationSeparator" w:id="0">
    <w:p w14:paraId="5CDC4767" w14:textId="77777777" w:rsidR="00351CE5" w:rsidRDefault="00351CE5" w:rsidP="00416C44">
      <w:r>
        <w:continuationSeparator/>
      </w:r>
    </w:p>
  </w:footnote>
  <w:footnote w:type="continuationNotice" w:id="1">
    <w:p w14:paraId="2D85CC21" w14:textId="77777777" w:rsidR="00351CE5" w:rsidRDefault="00351CE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2E34" w14:textId="77777777" w:rsidR="00C7724D" w:rsidRPr="00F764C3" w:rsidRDefault="00075C99" w:rsidP="00F764C3">
    <w:pPr>
      <w:pStyle w:val="Header"/>
      <w:jc w:val="right"/>
      <w:rPr>
        <w:vertAlign w:val="subscript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774AD17" wp14:editId="722117B4">
          <wp:simplePos x="0" y="0"/>
          <wp:positionH relativeFrom="column">
            <wp:posOffset>-3192145</wp:posOffset>
          </wp:positionH>
          <wp:positionV relativeFrom="paragraph">
            <wp:posOffset>2976880</wp:posOffset>
          </wp:positionV>
          <wp:extent cx="8264236" cy="6713307"/>
          <wp:effectExtent l="0" t="5715" r="0" b="0"/>
          <wp:wrapNone/>
          <wp:docPr id="41104880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507489" name="Graphic 826507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264236" cy="6713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F94">
      <w:rPr>
        <w:noProof/>
        <w:vertAlign w:val="subscript"/>
      </w:rPr>
      <w:drawing>
        <wp:inline distT="0" distB="0" distL="0" distR="0" wp14:anchorId="7A97581C" wp14:editId="1B1C36F7">
          <wp:extent cx="3759200" cy="546610"/>
          <wp:effectExtent l="0" t="0" r="0" b="6350"/>
          <wp:docPr id="2144550672" name="Picture 1" descr="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02778" name="Picture 1" descr="A black and whit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509" cy="548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63C"/>
    <w:multiLevelType w:val="hybridMultilevel"/>
    <w:tmpl w:val="AFB0866A"/>
    <w:lvl w:ilvl="0" w:tplc="2CB4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0"/>
  </w:num>
  <w:num w:numId="2" w16cid:durableId="965113629">
    <w:abstractNumId w:val="4"/>
  </w:num>
  <w:num w:numId="3" w16cid:durableId="1472362075">
    <w:abstractNumId w:val="14"/>
  </w:num>
  <w:num w:numId="4" w16cid:durableId="109400080">
    <w:abstractNumId w:val="8"/>
  </w:num>
  <w:num w:numId="5" w16cid:durableId="1187908394">
    <w:abstractNumId w:val="5"/>
  </w:num>
  <w:num w:numId="6" w16cid:durableId="703940268">
    <w:abstractNumId w:val="9"/>
  </w:num>
  <w:num w:numId="7" w16cid:durableId="1627471522">
    <w:abstractNumId w:val="6"/>
  </w:num>
  <w:num w:numId="8" w16cid:durableId="940838527">
    <w:abstractNumId w:val="2"/>
  </w:num>
  <w:num w:numId="9" w16cid:durableId="1992438382">
    <w:abstractNumId w:val="3"/>
  </w:num>
  <w:num w:numId="10" w16cid:durableId="1531649352">
    <w:abstractNumId w:val="13"/>
  </w:num>
  <w:num w:numId="11" w16cid:durableId="1357854532">
    <w:abstractNumId w:val="11"/>
  </w:num>
  <w:num w:numId="12" w16cid:durableId="873155565">
    <w:abstractNumId w:val="11"/>
  </w:num>
  <w:num w:numId="13" w16cid:durableId="695810629">
    <w:abstractNumId w:val="12"/>
  </w:num>
  <w:num w:numId="14" w16cid:durableId="733893079">
    <w:abstractNumId w:val="7"/>
  </w:num>
  <w:num w:numId="15" w16cid:durableId="1013724956">
    <w:abstractNumId w:val="0"/>
  </w:num>
  <w:num w:numId="16" w16cid:durableId="192028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E5"/>
    <w:rsid w:val="0000089C"/>
    <w:rsid w:val="0000318B"/>
    <w:rsid w:val="000067F6"/>
    <w:rsid w:val="00014BCF"/>
    <w:rsid w:val="000203F7"/>
    <w:rsid w:val="00031C09"/>
    <w:rsid w:val="0004060B"/>
    <w:rsid w:val="00044398"/>
    <w:rsid w:val="00056A56"/>
    <w:rsid w:val="00062175"/>
    <w:rsid w:val="0006345A"/>
    <w:rsid w:val="00064744"/>
    <w:rsid w:val="00075C99"/>
    <w:rsid w:val="00091335"/>
    <w:rsid w:val="000948BF"/>
    <w:rsid w:val="000A0842"/>
    <w:rsid w:val="000A446F"/>
    <w:rsid w:val="000B4192"/>
    <w:rsid w:val="000B5554"/>
    <w:rsid w:val="000C3EF5"/>
    <w:rsid w:val="000D70A2"/>
    <w:rsid w:val="000E33B4"/>
    <w:rsid w:val="000E386D"/>
    <w:rsid w:val="000E3F94"/>
    <w:rsid w:val="000E74CE"/>
    <w:rsid w:val="00100502"/>
    <w:rsid w:val="00105548"/>
    <w:rsid w:val="00106D32"/>
    <w:rsid w:val="00115649"/>
    <w:rsid w:val="001218B9"/>
    <w:rsid w:val="00125F4E"/>
    <w:rsid w:val="001309FC"/>
    <w:rsid w:val="00132B32"/>
    <w:rsid w:val="001405B6"/>
    <w:rsid w:val="0014155B"/>
    <w:rsid w:val="0014190B"/>
    <w:rsid w:val="00145EA3"/>
    <w:rsid w:val="0014681D"/>
    <w:rsid w:val="0015132E"/>
    <w:rsid w:val="00162089"/>
    <w:rsid w:val="001623E4"/>
    <w:rsid w:val="00165CF2"/>
    <w:rsid w:val="00171491"/>
    <w:rsid w:val="00171AEC"/>
    <w:rsid w:val="00184BBF"/>
    <w:rsid w:val="0019055D"/>
    <w:rsid w:val="00195346"/>
    <w:rsid w:val="001A5E0C"/>
    <w:rsid w:val="001A6741"/>
    <w:rsid w:val="001A6C7A"/>
    <w:rsid w:val="001C22A2"/>
    <w:rsid w:val="001C2626"/>
    <w:rsid w:val="001C5D58"/>
    <w:rsid w:val="001D0B44"/>
    <w:rsid w:val="001F3B9A"/>
    <w:rsid w:val="001F4700"/>
    <w:rsid w:val="001F5FBC"/>
    <w:rsid w:val="002010E8"/>
    <w:rsid w:val="00210081"/>
    <w:rsid w:val="00216AF3"/>
    <w:rsid w:val="00220D8B"/>
    <w:rsid w:val="00231102"/>
    <w:rsid w:val="002314DF"/>
    <w:rsid w:val="00235CEF"/>
    <w:rsid w:val="00241A4F"/>
    <w:rsid w:val="002471CD"/>
    <w:rsid w:val="0025018C"/>
    <w:rsid w:val="00253ACA"/>
    <w:rsid w:val="00261D58"/>
    <w:rsid w:val="002726D8"/>
    <w:rsid w:val="002959F6"/>
    <w:rsid w:val="002A065A"/>
    <w:rsid w:val="002A4E0E"/>
    <w:rsid w:val="002B1C93"/>
    <w:rsid w:val="002B4686"/>
    <w:rsid w:val="002B4A80"/>
    <w:rsid w:val="002B756F"/>
    <w:rsid w:val="002D0C3C"/>
    <w:rsid w:val="002D3DFA"/>
    <w:rsid w:val="002D7C1E"/>
    <w:rsid w:val="002F2EE5"/>
    <w:rsid w:val="002F3548"/>
    <w:rsid w:val="002F3713"/>
    <w:rsid w:val="002F469B"/>
    <w:rsid w:val="0030625D"/>
    <w:rsid w:val="00321B4C"/>
    <w:rsid w:val="00322ABE"/>
    <w:rsid w:val="00326FFE"/>
    <w:rsid w:val="00335EF3"/>
    <w:rsid w:val="00341A63"/>
    <w:rsid w:val="00344645"/>
    <w:rsid w:val="00346A0E"/>
    <w:rsid w:val="00351CE5"/>
    <w:rsid w:val="00354F84"/>
    <w:rsid w:val="00361F93"/>
    <w:rsid w:val="00363615"/>
    <w:rsid w:val="00366C2E"/>
    <w:rsid w:val="003757BE"/>
    <w:rsid w:val="0038483B"/>
    <w:rsid w:val="003943DF"/>
    <w:rsid w:val="003A0A2E"/>
    <w:rsid w:val="003A23FC"/>
    <w:rsid w:val="003A7463"/>
    <w:rsid w:val="003B1C0C"/>
    <w:rsid w:val="003B6733"/>
    <w:rsid w:val="003D148D"/>
    <w:rsid w:val="003D1917"/>
    <w:rsid w:val="003D3A7A"/>
    <w:rsid w:val="003E15EF"/>
    <w:rsid w:val="003E7847"/>
    <w:rsid w:val="003E7DBB"/>
    <w:rsid w:val="003F17A8"/>
    <w:rsid w:val="003F2C57"/>
    <w:rsid w:val="003F5583"/>
    <w:rsid w:val="003F63DF"/>
    <w:rsid w:val="004026C1"/>
    <w:rsid w:val="0040432B"/>
    <w:rsid w:val="0040678C"/>
    <w:rsid w:val="004106AB"/>
    <w:rsid w:val="00416C44"/>
    <w:rsid w:val="00421DED"/>
    <w:rsid w:val="00424DF9"/>
    <w:rsid w:val="004257C2"/>
    <w:rsid w:val="00427F74"/>
    <w:rsid w:val="0043587F"/>
    <w:rsid w:val="00444857"/>
    <w:rsid w:val="00446126"/>
    <w:rsid w:val="00447FCE"/>
    <w:rsid w:val="00467CF9"/>
    <w:rsid w:val="004731B1"/>
    <w:rsid w:val="00480E92"/>
    <w:rsid w:val="0049645B"/>
    <w:rsid w:val="004B2FCF"/>
    <w:rsid w:val="004B57A8"/>
    <w:rsid w:val="004C567C"/>
    <w:rsid w:val="004D2BFA"/>
    <w:rsid w:val="004E29CE"/>
    <w:rsid w:val="004E4A5D"/>
    <w:rsid w:val="004E741B"/>
    <w:rsid w:val="004F16FC"/>
    <w:rsid w:val="004F5528"/>
    <w:rsid w:val="004F6FE4"/>
    <w:rsid w:val="00503866"/>
    <w:rsid w:val="0051243B"/>
    <w:rsid w:val="00512CC6"/>
    <w:rsid w:val="0052081F"/>
    <w:rsid w:val="00520AC1"/>
    <w:rsid w:val="00522D4A"/>
    <w:rsid w:val="00527A0D"/>
    <w:rsid w:val="00542099"/>
    <w:rsid w:val="0054625D"/>
    <w:rsid w:val="00556BA4"/>
    <w:rsid w:val="005604A0"/>
    <w:rsid w:val="00583B82"/>
    <w:rsid w:val="00592D48"/>
    <w:rsid w:val="005A1CFF"/>
    <w:rsid w:val="005B7177"/>
    <w:rsid w:val="005C0559"/>
    <w:rsid w:val="005C693B"/>
    <w:rsid w:val="005C7D0E"/>
    <w:rsid w:val="005E46D2"/>
    <w:rsid w:val="005F0B9C"/>
    <w:rsid w:val="005F5674"/>
    <w:rsid w:val="005F7668"/>
    <w:rsid w:val="005F7AE9"/>
    <w:rsid w:val="00605001"/>
    <w:rsid w:val="00611DD7"/>
    <w:rsid w:val="00624A57"/>
    <w:rsid w:val="00626FBA"/>
    <w:rsid w:val="0063133A"/>
    <w:rsid w:val="00633332"/>
    <w:rsid w:val="00634175"/>
    <w:rsid w:val="00637CC0"/>
    <w:rsid w:val="006427FF"/>
    <w:rsid w:val="00645611"/>
    <w:rsid w:val="00646C83"/>
    <w:rsid w:val="00647FE7"/>
    <w:rsid w:val="00651454"/>
    <w:rsid w:val="006516BF"/>
    <w:rsid w:val="00654467"/>
    <w:rsid w:val="006600FA"/>
    <w:rsid w:val="00661D69"/>
    <w:rsid w:val="00663726"/>
    <w:rsid w:val="006714D8"/>
    <w:rsid w:val="00691C40"/>
    <w:rsid w:val="006A57AA"/>
    <w:rsid w:val="006A6916"/>
    <w:rsid w:val="006A7D95"/>
    <w:rsid w:val="006C56BB"/>
    <w:rsid w:val="006D0C3C"/>
    <w:rsid w:val="006D7BA3"/>
    <w:rsid w:val="006E76BA"/>
    <w:rsid w:val="006E7DF4"/>
    <w:rsid w:val="00701F17"/>
    <w:rsid w:val="00724A17"/>
    <w:rsid w:val="00724B5B"/>
    <w:rsid w:val="007257D2"/>
    <w:rsid w:val="00743013"/>
    <w:rsid w:val="00745A22"/>
    <w:rsid w:val="00747FC3"/>
    <w:rsid w:val="00754819"/>
    <w:rsid w:val="00755906"/>
    <w:rsid w:val="00766BBE"/>
    <w:rsid w:val="0076750F"/>
    <w:rsid w:val="00772B2B"/>
    <w:rsid w:val="00774C3B"/>
    <w:rsid w:val="00782A32"/>
    <w:rsid w:val="00783D09"/>
    <w:rsid w:val="00785C72"/>
    <w:rsid w:val="007929E3"/>
    <w:rsid w:val="00795DF4"/>
    <w:rsid w:val="007A07CF"/>
    <w:rsid w:val="007A3AD2"/>
    <w:rsid w:val="007B192C"/>
    <w:rsid w:val="007C3E99"/>
    <w:rsid w:val="007C69C4"/>
    <w:rsid w:val="007C716A"/>
    <w:rsid w:val="007D10CE"/>
    <w:rsid w:val="007D1E2C"/>
    <w:rsid w:val="007D1F68"/>
    <w:rsid w:val="007D2304"/>
    <w:rsid w:val="007D6DD1"/>
    <w:rsid w:val="007F7091"/>
    <w:rsid w:val="008125A0"/>
    <w:rsid w:val="00814353"/>
    <w:rsid w:val="00814C05"/>
    <w:rsid w:val="008241F9"/>
    <w:rsid w:val="0082772B"/>
    <w:rsid w:val="00827E8E"/>
    <w:rsid w:val="00834811"/>
    <w:rsid w:val="00837FBE"/>
    <w:rsid w:val="0084490F"/>
    <w:rsid w:val="0085314D"/>
    <w:rsid w:val="00860204"/>
    <w:rsid w:val="00860470"/>
    <w:rsid w:val="008728C0"/>
    <w:rsid w:val="008812C8"/>
    <w:rsid w:val="008828D8"/>
    <w:rsid w:val="008B2D16"/>
    <w:rsid w:val="008B37DE"/>
    <w:rsid w:val="008D6AE0"/>
    <w:rsid w:val="008E0CEF"/>
    <w:rsid w:val="008E197F"/>
    <w:rsid w:val="008F53BA"/>
    <w:rsid w:val="00900021"/>
    <w:rsid w:val="00903D67"/>
    <w:rsid w:val="00912590"/>
    <w:rsid w:val="0091557D"/>
    <w:rsid w:val="00916458"/>
    <w:rsid w:val="00922BEB"/>
    <w:rsid w:val="00923C4B"/>
    <w:rsid w:val="00931621"/>
    <w:rsid w:val="00933E3D"/>
    <w:rsid w:val="00941390"/>
    <w:rsid w:val="00942DA8"/>
    <w:rsid w:val="00944F1B"/>
    <w:rsid w:val="00946684"/>
    <w:rsid w:val="00953DDA"/>
    <w:rsid w:val="00953EBA"/>
    <w:rsid w:val="00964587"/>
    <w:rsid w:val="00980455"/>
    <w:rsid w:val="00993125"/>
    <w:rsid w:val="009939E7"/>
    <w:rsid w:val="009B796E"/>
    <w:rsid w:val="009C5040"/>
    <w:rsid w:val="009D0EBE"/>
    <w:rsid w:val="009D6B71"/>
    <w:rsid w:val="009E039A"/>
    <w:rsid w:val="009E0EA1"/>
    <w:rsid w:val="009E6292"/>
    <w:rsid w:val="00A03067"/>
    <w:rsid w:val="00A05EFB"/>
    <w:rsid w:val="00A13951"/>
    <w:rsid w:val="00A13D6A"/>
    <w:rsid w:val="00A273DA"/>
    <w:rsid w:val="00A35813"/>
    <w:rsid w:val="00A367A7"/>
    <w:rsid w:val="00A549E6"/>
    <w:rsid w:val="00A553FF"/>
    <w:rsid w:val="00A61EA2"/>
    <w:rsid w:val="00A62C3C"/>
    <w:rsid w:val="00A661D3"/>
    <w:rsid w:val="00A71E29"/>
    <w:rsid w:val="00A93F71"/>
    <w:rsid w:val="00AA1D47"/>
    <w:rsid w:val="00AB5B46"/>
    <w:rsid w:val="00AB7D34"/>
    <w:rsid w:val="00AC0105"/>
    <w:rsid w:val="00AC5416"/>
    <w:rsid w:val="00AD2A9A"/>
    <w:rsid w:val="00AD50D0"/>
    <w:rsid w:val="00AD7DD0"/>
    <w:rsid w:val="00AE2BFF"/>
    <w:rsid w:val="00AE575B"/>
    <w:rsid w:val="00AE76E0"/>
    <w:rsid w:val="00B03488"/>
    <w:rsid w:val="00B24C67"/>
    <w:rsid w:val="00B269B7"/>
    <w:rsid w:val="00B30793"/>
    <w:rsid w:val="00B35257"/>
    <w:rsid w:val="00B403E1"/>
    <w:rsid w:val="00B509B4"/>
    <w:rsid w:val="00B50C8D"/>
    <w:rsid w:val="00B55483"/>
    <w:rsid w:val="00B55999"/>
    <w:rsid w:val="00B57DBD"/>
    <w:rsid w:val="00B71A26"/>
    <w:rsid w:val="00B7466A"/>
    <w:rsid w:val="00B753C4"/>
    <w:rsid w:val="00B75CF2"/>
    <w:rsid w:val="00B86D22"/>
    <w:rsid w:val="00B91393"/>
    <w:rsid w:val="00B94341"/>
    <w:rsid w:val="00BB1B2E"/>
    <w:rsid w:val="00BB2336"/>
    <w:rsid w:val="00BC2B95"/>
    <w:rsid w:val="00BD4349"/>
    <w:rsid w:val="00BD51E5"/>
    <w:rsid w:val="00BE1F29"/>
    <w:rsid w:val="00BF0B3D"/>
    <w:rsid w:val="00BF1D80"/>
    <w:rsid w:val="00C05F84"/>
    <w:rsid w:val="00C14510"/>
    <w:rsid w:val="00C21AA4"/>
    <w:rsid w:val="00C231EF"/>
    <w:rsid w:val="00C35013"/>
    <w:rsid w:val="00C36A2F"/>
    <w:rsid w:val="00C54534"/>
    <w:rsid w:val="00C678F3"/>
    <w:rsid w:val="00C67CE1"/>
    <w:rsid w:val="00C7724D"/>
    <w:rsid w:val="00C826BC"/>
    <w:rsid w:val="00C86D1F"/>
    <w:rsid w:val="00CA331F"/>
    <w:rsid w:val="00CA4796"/>
    <w:rsid w:val="00CA509F"/>
    <w:rsid w:val="00CB0A5C"/>
    <w:rsid w:val="00CB3286"/>
    <w:rsid w:val="00CB3D8E"/>
    <w:rsid w:val="00CB7B30"/>
    <w:rsid w:val="00CC0FA4"/>
    <w:rsid w:val="00CC7548"/>
    <w:rsid w:val="00CD158F"/>
    <w:rsid w:val="00CD1C53"/>
    <w:rsid w:val="00CD7948"/>
    <w:rsid w:val="00CE24F3"/>
    <w:rsid w:val="00CF74E4"/>
    <w:rsid w:val="00D029DC"/>
    <w:rsid w:val="00D04A39"/>
    <w:rsid w:val="00D051B5"/>
    <w:rsid w:val="00D06825"/>
    <w:rsid w:val="00D06AF7"/>
    <w:rsid w:val="00D126EF"/>
    <w:rsid w:val="00D17685"/>
    <w:rsid w:val="00D20EFA"/>
    <w:rsid w:val="00D3089D"/>
    <w:rsid w:val="00D3104D"/>
    <w:rsid w:val="00D45BF7"/>
    <w:rsid w:val="00D559AD"/>
    <w:rsid w:val="00D64860"/>
    <w:rsid w:val="00D64BF9"/>
    <w:rsid w:val="00D71A71"/>
    <w:rsid w:val="00D96471"/>
    <w:rsid w:val="00D96497"/>
    <w:rsid w:val="00D968BE"/>
    <w:rsid w:val="00DA63ED"/>
    <w:rsid w:val="00DA76F9"/>
    <w:rsid w:val="00DB0097"/>
    <w:rsid w:val="00DB41A9"/>
    <w:rsid w:val="00DD52D0"/>
    <w:rsid w:val="00DF4AC2"/>
    <w:rsid w:val="00E1630B"/>
    <w:rsid w:val="00E1647C"/>
    <w:rsid w:val="00E16D90"/>
    <w:rsid w:val="00E436D2"/>
    <w:rsid w:val="00E43D0B"/>
    <w:rsid w:val="00E47556"/>
    <w:rsid w:val="00E569E7"/>
    <w:rsid w:val="00E76427"/>
    <w:rsid w:val="00E87B23"/>
    <w:rsid w:val="00E90366"/>
    <w:rsid w:val="00E91D19"/>
    <w:rsid w:val="00E93641"/>
    <w:rsid w:val="00EA5AF1"/>
    <w:rsid w:val="00EA6199"/>
    <w:rsid w:val="00EB6307"/>
    <w:rsid w:val="00EB7A32"/>
    <w:rsid w:val="00EC5A1F"/>
    <w:rsid w:val="00EF14BD"/>
    <w:rsid w:val="00EF1DC1"/>
    <w:rsid w:val="00EF7D0D"/>
    <w:rsid w:val="00F0054D"/>
    <w:rsid w:val="00F11EF6"/>
    <w:rsid w:val="00F14C1A"/>
    <w:rsid w:val="00F15C7D"/>
    <w:rsid w:val="00F1693C"/>
    <w:rsid w:val="00F20EA3"/>
    <w:rsid w:val="00F24167"/>
    <w:rsid w:val="00F3058C"/>
    <w:rsid w:val="00F32A97"/>
    <w:rsid w:val="00F3443F"/>
    <w:rsid w:val="00F47F4B"/>
    <w:rsid w:val="00F619D6"/>
    <w:rsid w:val="00F709B5"/>
    <w:rsid w:val="00F764C3"/>
    <w:rsid w:val="00F803F1"/>
    <w:rsid w:val="00F871F9"/>
    <w:rsid w:val="00FA0790"/>
    <w:rsid w:val="00FA5AE6"/>
    <w:rsid w:val="00FA725B"/>
    <w:rsid w:val="00FB3E8D"/>
    <w:rsid w:val="00FB4549"/>
    <w:rsid w:val="00FB478F"/>
    <w:rsid w:val="00FB6395"/>
    <w:rsid w:val="00FB6551"/>
    <w:rsid w:val="00FB6605"/>
    <w:rsid w:val="00FC11E0"/>
    <w:rsid w:val="00FC49E3"/>
    <w:rsid w:val="00FD1632"/>
    <w:rsid w:val="00FF2DF4"/>
    <w:rsid w:val="00FF34E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1B6E"/>
  <w15:docId w15:val="{D0EB4E09-74F9-4C2D-83DC-76137F0D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684"/>
    <w:pPr>
      <w:suppressAutoHyphens/>
      <w:spacing w:before="240" w:after="120" w:line="264" w:lineRule="auto"/>
      <w:jc w:val="both"/>
    </w:pPr>
    <w:rPr>
      <w:rFonts w:ascii="VAG Rounded Std" w:hAnsi="VAG Rounded Std" w:cs="Arial"/>
      <w:color w:val="525E66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B1C0C"/>
    <w:pPr>
      <w:outlineLvl w:val="0"/>
    </w:pPr>
    <w:rPr>
      <w:rFonts w:ascii="VAGRounded LT Bold" w:hAnsi="VAGRounded LT Bold"/>
      <w:caps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B91393"/>
    <w:pPr>
      <w:outlineLvl w:val="1"/>
    </w:pPr>
    <w:rPr>
      <w:caps w:val="0"/>
      <w:color w:val="F47C5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51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4C567C"/>
    <w:pPr>
      <w:spacing w:after="100"/>
      <w:ind w:left="260"/>
    </w:pPr>
  </w:style>
  <w:style w:type="paragraph" w:styleId="NoSpacing">
    <w:name w:val="No Spacing"/>
    <w:link w:val="NoSpacingChar"/>
    <w:uiPriority w:val="1"/>
    <w:pPr>
      <w:suppressAutoHyphens/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151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D06AF7"/>
    <w:rPr>
      <w:rFonts w:asciiTheme="minorHAnsi" w:hAnsiTheme="minorHAnsi"/>
      <w:color w:val="178351"/>
      <w:sz w:val="2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sid w:val="003B1C0C"/>
    <w:rPr>
      <w:rFonts w:ascii="VAGRounded LT Bold" w:hAnsi="VAGRounded LT Bold" w:cs="Arial"/>
      <w:caps/>
      <w:color w:val="525E6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1393"/>
    <w:rPr>
      <w:rFonts w:ascii="VAGRounded LT Bold" w:hAnsi="VAGRounded LT Bold" w:cs="Arial"/>
      <w:color w:val="F47C5B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FA3Heading">
    <w:name w:val="FA 3 Heading"/>
    <w:basedOn w:val="Normal"/>
    <w:next w:val="FAStandardText"/>
    <w:link w:val="FA3HeadingChar"/>
    <w:qFormat/>
    <w:rsid w:val="00C14510"/>
    <w:pPr>
      <w:spacing w:after="60"/>
    </w:pPr>
    <w:rPr>
      <w:rFonts w:asciiTheme="majorHAnsi" w:hAnsiTheme="majorHAnsi"/>
      <w:szCs w:val="28"/>
    </w:rPr>
  </w:style>
  <w:style w:type="character" w:customStyle="1" w:styleId="FA3HeadingChar">
    <w:name w:val="FA 3 Heading Char"/>
    <w:basedOn w:val="DefaultParagraphFont"/>
    <w:link w:val="FA3Heading"/>
    <w:rsid w:val="00C14510"/>
    <w:rPr>
      <w:rFonts w:asciiTheme="majorHAnsi" w:hAnsiTheme="majorHAnsi" w:cs="Arial"/>
      <w:color w:val="525E66"/>
      <w:sz w:val="26"/>
      <w:szCs w:val="28"/>
    </w:rPr>
  </w:style>
  <w:style w:type="character" w:styleId="PlaceholderText">
    <w:name w:val="Placeholder Text"/>
    <w:basedOn w:val="DefaultParagraphFont"/>
    <w:uiPriority w:val="99"/>
    <w:semiHidden/>
    <w:rsid w:val="00F11EF6"/>
    <w:rPr>
      <w:color w:val="808080"/>
    </w:rPr>
  </w:style>
  <w:style w:type="paragraph" w:customStyle="1" w:styleId="FADocumentTitle">
    <w:name w:val="FA Document Title"/>
    <w:basedOn w:val="Normal"/>
    <w:next w:val="FADocumentSubtitle"/>
    <w:link w:val="FADocumentTitleChar"/>
    <w:qFormat/>
    <w:rsid w:val="007A07CF"/>
    <w:pPr>
      <w:suppressAutoHyphens w:val="0"/>
      <w:spacing w:before="0" w:after="60"/>
      <w:jc w:val="left"/>
    </w:pPr>
    <w:rPr>
      <w:rFonts w:ascii="VAGRounded LT Bold" w:hAnsi="VAGRounded LT Bold"/>
      <w:sz w:val="84"/>
      <w:szCs w:val="84"/>
    </w:rPr>
  </w:style>
  <w:style w:type="character" w:customStyle="1" w:styleId="FADocumentTitleChar">
    <w:name w:val="FA Document Title Char"/>
    <w:basedOn w:val="DefaultParagraphFont"/>
    <w:link w:val="FADocumentTitle"/>
    <w:rsid w:val="007A07CF"/>
    <w:rPr>
      <w:rFonts w:ascii="VAGRounded LT Bold" w:hAnsi="VAGRounded LT Bold" w:cs="Arial"/>
      <w:color w:val="525E66"/>
      <w:sz w:val="84"/>
      <w:szCs w:val="84"/>
    </w:rPr>
  </w:style>
  <w:style w:type="paragraph" w:customStyle="1" w:styleId="FADocumentSubtitle">
    <w:name w:val="FA Document Subtitle"/>
    <w:basedOn w:val="Normal"/>
    <w:next w:val="Normal"/>
    <w:link w:val="FADocumentSubtitleChar"/>
    <w:qFormat/>
    <w:rsid w:val="007A07CF"/>
    <w:pPr>
      <w:suppressAutoHyphens w:val="0"/>
      <w:spacing w:before="0" w:after="0"/>
      <w:jc w:val="left"/>
    </w:pPr>
    <w:rPr>
      <w:rFonts w:ascii="VAGRounded LT Bold" w:hAnsi="VAGRounded LT Bold"/>
      <w:noProof/>
      <w:sz w:val="52"/>
      <w:szCs w:val="32"/>
    </w:rPr>
  </w:style>
  <w:style w:type="character" w:customStyle="1" w:styleId="FADocumentSubtitleChar">
    <w:name w:val="FA Document Subtitle Char"/>
    <w:basedOn w:val="DefaultParagraphFont"/>
    <w:link w:val="FADocumentSubtitle"/>
    <w:rsid w:val="007A07CF"/>
    <w:rPr>
      <w:rFonts w:ascii="VAGRounded LT Bold" w:hAnsi="VAGRounded LT Bold" w:cs="Arial"/>
      <w:noProof/>
      <w:color w:val="525E66"/>
      <w:sz w:val="5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9055D"/>
  </w:style>
  <w:style w:type="paragraph" w:styleId="TOCHeading">
    <w:name w:val="TOC Heading"/>
    <w:basedOn w:val="Heading1"/>
    <w:next w:val="FAStandardText"/>
    <w:link w:val="TOCHeadingChar"/>
    <w:uiPriority w:val="39"/>
    <w:unhideWhenUsed/>
    <w:qFormat/>
    <w:rsid w:val="00D20EFA"/>
    <w:pPr>
      <w:keepNext/>
      <w:keepLines/>
      <w:suppressAutoHyphens w:val="0"/>
      <w:autoSpaceDN/>
      <w:spacing w:before="480" w:after="0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color w:val="F47C5B"/>
      <w:szCs w:val="32"/>
      <w:lang w:val="en-US"/>
    </w:rPr>
  </w:style>
  <w:style w:type="paragraph" w:customStyle="1" w:styleId="FA2Heading">
    <w:name w:val="FA 2 Heading"/>
    <w:basedOn w:val="FA3Heading"/>
    <w:next w:val="FAStandardText"/>
    <w:link w:val="FA2HeadingChar"/>
    <w:qFormat/>
    <w:rsid w:val="00EA6199"/>
    <w:pPr>
      <w:spacing w:after="0"/>
    </w:pPr>
    <w:rPr>
      <w:sz w:val="32"/>
      <w:szCs w:val="32"/>
    </w:rPr>
  </w:style>
  <w:style w:type="character" w:customStyle="1" w:styleId="FA2HeadingChar">
    <w:name w:val="FA 2 Heading Char"/>
    <w:basedOn w:val="FA3HeadingChar"/>
    <w:link w:val="FA2Heading"/>
    <w:rsid w:val="00EA6199"/>
    <w:rPr>
      <w:rFonts w:asciiTheme="majorHAnsi" w:hAnsiTheme="majorHAnsi" w:cs="Arial"/>
      <w:color w:val="525E66"/>
      <w:sz w:val="32"/>
      <w:szCs w:val="32"/>
    </w:rPr>
  </w:style>
  <w:style w:type="paragraph" w:customStyle="1" w:styleId="FAStandardText">
    <w:name w:val="FA Standard Text"/>
    <w:basedOn w:val="FA3Heading"/>
    <w:link w:val="FAStandardTextChar"/>
    <w:qFormat/>
    <w:rsid w:val="003A7463"/>
    <w:pPr>
      <w:spacing w:before="60"/>
    </w:pPr>
    <w:rPr>
      <w:rFonts w:asciiTheme="minorHAnsi" w:hAnsiTheme="minorHAnsi"/>
      <w:szCs w:val="26"/>
    </w:rPr>
  </w:style>
  <w:style w:type="paragraph" w:customStyle="1" w:styleId="FAQuote">
    <w:name w:val="FA Quote"/>
    <w:basedOn w:val="FAStandardText"/>
    <w:next w:val="FAStandardText"/>
    <w:qFormat/>
    <w:rsid w:val="002F3548"/>
    <w:pPr>
      <w:pBdr>
        <w:top w:val="single" w:sz="4" w:space="1" w:color="D0CECE" w:themeColor="background2" w:themeShade="E6"/>
        <w:bottom w:val="single" w:sz="4" w:space="1" w:color="D0CECE" w:themeColor="background2" w:themeShade="E6"/>
      </w:pBdr>
      <w:spacing w:after="240"/>
      <w:ind w:left="1134" w:right="1134"/>
      <w:mirrorIndents/>
      <w:jc w:val="center"/>
    </w:pPr>
    <w:rPr>
      <w:rFonts w:ascii="VAGRounded LT Thin" w:hAnsi="VAGRounded LT Thin"/>
    </w:rPr>
  </w:style>
  <w:style w:type="paragraph" w:customStyle="1" w:styleId="FASource">
    <w:name w:val="FA Source"/>
    <w:basedOn w:val="FAStandardText"/>
    <w:next w:val="FAStandardText"/>
    <w:link w:val="FASourceChar"/>
    <w:qFormat/>
    <w:rsid w:val="002F3548"/>
    <w:pPr>
      <w:spacing w:before="0" w:after="240"/>
      <w:ind w:right="1134"/>
      <w:jc w:val="right"/>
    </w:pPr>
    <w:rPr>
      <w:rFonts w:ascii="VAGRounded LT Thin" w:hAnsi="VAGRounded LT Thin"/>
      <w:sz w:val="22"/>
    </w:rPr>
  </w:style>
  <w:style w:type="character" w:customStyle="1" w:styleId="FAStandardTextChar">
    <w:name w:val="FA Standard Text Char"/>
    <w:basedOn w:val="FA3HeadingChar"/>
    <w:link w:val="FAStandardText"/>
    <w:rsid w:val="003A7463"/>
    <w:rPr>
      <w:rFonts w:asciiTheme="minorHAnsi" w:hAnsiTheme="minorHAnsi" w:cs="Arial"/>
      <w:color w:val="525E66"/>
      <w:sz w:val="26"/>
      <w:szCs w:val="26"/>
    </w:rPr>
  </w:style>
  <w:style w:type="character" w:customStyle="1" w:styleId="FASourceChar">
    <w:name w:val="FA Source Char"/>
    <w:basedOn w:val="FAStandardTextChar"/>
    <w:link w:val="FASource"/>
    <w:rsid w:val="002F3548"/>
    <w:rPr>
      <w:rFonts w:ascii="VAGRounded LT Thin" w:hAnsi="VAGRounded LT Thin" w:cs="Arial"/>
      <w:color w:val="525E66"/>
      <w:sz w:val="26"/>
      <w:szCs w:val="26"/>
    </w:rPr>
  </w:style>
  <w:style w:type="paragraph" w:customStyle="1" w:styleId="FA1Heading">
    <w:name w:val="FA 1 Heading"/>
    <w:basedOn w:val="TOCHeading"/>
    <w:next w:val="FAStandardText"/>
    <w:link w:val="FA1HeadingChar"/>
    <w:qFormat/>
    <w:rsid w:val="009939E7"/>
    <w:pPr>
      <w:pageBreakBefore/>
      <w:spacing w:before="0" w:after="120"/>
    </w:pPr>
    <w:rPr>
      <w:color w:val="178351"/>
    </w:rPr>
  </w:style>
  <w:style w:type="character" w:customStyle="1" w:styleId="TOCHeadingChar">
    <w:name w:val="TOC Heading Char"/>
    <w:basedOn w:val="Heading1Char"/>
    <w:link w:val="TOCHeading"/>
    <w:uiPriority w:val="39"/>
    <w:rsid w:val="004C567C"/>
    <w:rPr>
      <w:rFonts w:asciiTheme="majorHAnsi" w:eastAsiaTheme="majorEastAsia" w:hAnsiTheme="majorHAnsi" w:cstheme="majorBidi"/>
      <w:caps w:val="0"/>
      <w:color w:val="F47C5B"/>
      <w:sz w:val="32"/>
      <w:szCs w:val="32"/>
      <w:lang w:val="en-US"/>
    </w:rPr>
  </w:style>
  <w:style w:type="character" w:customStyle="1" w:styleId="FA1HeadingChar">
    <w:name w:val="FA 1 Heading Char"/>
    <w:basedOn w:val="TOCHeadingChar"/>
    <w:link w:val="FA1Heading"/>
    <w:rsid w:val="009939E7"/>
    <w:rPr>
      <w:rFonts w:asciiTheme="majorHAnsi" w:eastAsiaTheme="majorEastAsia" w:hAnsiTheme="majorHAnsi" w:cstheme="majorBidi"/>
      <w:caps w:val="0"/>
      <w:color w:val="17835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1A71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05548"/>
    <w:rPr>
      <w:color w:val="605E5C"/>
      <w:shd w:val="clear" w:color="auto" w:fill="E1DFDD"/>
    </w:rPr>
  </w:style>
  <w:style w:type="paragraph" w:customStyle="1" w:styleId="FAKeyPoint">
    <w:name w:val="FA Key Point"/>
    <w:basedOn w:val="FAStandardText"/>
    <w:next w:val="FAStandardText"/>
    <w:rsid w:val="00A13951"/>
    <w:rPr>
      <w:rFonts w:ascii="VAGRounded LT Bold" w:hAnsi="VAGRounded LT Bold"/>
      <w:color w:val="7758A5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71A71"/>
    <w:pPr>
      <w:spacing w:after="100"/>
      <w:ind w:left="520"/>
    </w:pPr>
  </w:style>
  <w:style w:type="table" w:styleId="TableGrid">
    <w:name w:val="Table Grid"/>
    <w:basedOn w:val="TableNormal"/>
    <w:uiPriority w:val="39"/>
    <w:rsid w:val="00F24167"/>
    <w:pPr>
      <w:autoSpaceDN/>
      <w:spacing w:after="0"/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2C3C"/>
    <w:pPr>
      <w:autoSpaceDN/>
      <w:spacing w:after="0"/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E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bwm.afcinfo.org.uk/pages/local-offer/information-and-advice/social-care/single-point-of-access-spa-and/early-help-hub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ultsocialcarefrontdoor@rbwm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bwm.gov.uk/adult-social-care/support-car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bwm.afcinfo.org.uk/pages/local-offer/information-and-advice/social-care/single-point-of-access-spa-and/early-help-hub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bwm.afcinfo.org.uk/pages/local-offer/information-and-advice/social-care/single-point-of-access-spa-and/early-help-hu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dk991\OneDrive%20-%20Royal%20Borough%20of%20Windsor%20and%20Maidenhead\Website\AfC%20Young%20Carers%20pre-referral%20tool_A%20Day%20in%20the%20Lif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amily Action">
      <a:majorFont>
        <a:latin typeface="VAGRounded LT Bold"/>
        <a:ea typeface=""/>
        <a:cs typeface=""/>
      </a:majorFont>
      <a:minorFont>
        <a:latin typeface="VAG Rounded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06b602-7339-4566-9369-a0a5725096df">
      <UserInfo>
        <DisplayName>Admin chat Members</DisplayName>
        <AccountId>1426</AccountId>
        <AccountType/>
      </UserInfo>
    </SharedWithUsers>
    <TaxCatchAll xmlns="8b06b602-7339-4566-9369-a0a5725096df" xsi:nil="true"/>
    <lcf76f155ced4ddcb4097134ff3c332f xmlns="e0c48c3e-2b59-4a78-84ce-36b4e83335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F0159A5E2C41AB6A42718A831A62" ma:contentTypeVersion="17" ma:contentTypeDescription="Create a new document." ma:contentTypeScope="" ma:versionID="2d3c026cd739abf7dfa5efdc4e672f43">
  <xsd:schema xmlns:xsd="http://www.w3.org/2001/XMLSchema" xmlns:xs="http://www.w3.org/2001/XMLSchema" xmlns:p="http://schemas.microsoft.com/office/2006/metadata/properties" xmlns:ns2="e0c48c3e-2b59-4a78-84ce-36b4e83335ad" xmlns:ns3="8b06b602-7339-4566-9369-a0a5725096df" targetNamespace="http://schemas.microsoft.com/office/2006/metadata/properties" ma:root="true" ma:fieldsID="307b5941748f9580d4ac4b0ab44285af" ns2:_="" ns3:_="">
    <xsd:import namespace="e0c48c3e-2b59-4a78-84ce-36b4e83335ad"/>
    <xsd:import namespace="8b06b602-7339-4566-9369-a0a572509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8c3e-2b59-4a78-84ce-36b4e8333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b602-7339-4566-9369-a0a5725096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f43b1f-6d04-46d9-aed2-4a50aced44ef}" ma:internalName="TaxCatchAll" ma:showField="CatchAllData" ma:web="8b06b602-7339-4566-9369-a0a572509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60EFB-F826-4728-96A9-F6BDE40E6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8b06b602-7339-4566-9369-a0a5725096df"/>
    <ds:schemaRef ds:uri="e0c48c3e-2b59-4a78-84ce-36b4e83335ad"/>
  </ds:schemaRefs>
</ds:datastoreItem>
</file>

<file path=customXml/itemProps4.xml><?xml version="1.0" encoding="utf-8"?>
<ds:datastoreItem xmlns:ds="http://schemas.openxmlformats.org/officeDocument/2006/customXml" ds:itemID="{F1AB995D-96CE-4395-8492-1FF221A73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8c3e-2b59-4a78-84ce-36b4e83335ad"/>
    <ds:schemaRef ds:uri="8b06b602-7339-4566-9369-a0a572509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AfC Young Carers pre-referral tool_A Day in the Life.dotx</Template>
  <TotalTime>1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Pritchard</dc:creator>
  <dc:description/>
  <cp:lastModifiedBy>Elaine Pritchard</cp:lastModifiedBy>
  <cp:revision>1</cp:revision>
  <dcterms:created xsi:type="dcterms:W3CDTF">2026-06-11T09:51:00Z</dcterms:created>
  <dcterms:modified xsi:type="dcterms:W3CDTF">2026-06-11T09:52:00Z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0x01010054EDF0159A5E2C41AB6A42718A831A62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